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B385E">
      <w:pPr>
        <w:pStyle w:val="5"/>
        <w:spacing w:line="460" w:lineRule="exact"/>
        <w:ind w:left="643" w:hanging="643"/>
        <w:jc w:val="center"/>
        <w:outlineLvl w:val="0"/>
        <w:rPr>
          <w:rFonts w:ascii="新宋体" w:hAnsi="新宋体"/>
          <w:b/>
          <w:bCs/>
          <w:sz w:val="32"/>
          <w:szCs w:val="32"/>
        </w:rPr>
      </w:pPr>
      <w:r>
        <w:rPr>
          <w:rFonts w:hint="eastAsia"/>
          <w:b/>
          <w:bCs/>
          <w:sz w:val="32"/>
          <w:szCs w:val="32"/>
        </w:rPr>
        <w:t>义乌市中心医院关于</w:t>
      </w:r>
      <w:r>
        <w:rPr>
          <w:rFonts w:hint="eastAsia"/>
          <w:b/>
          <w:bCs/>
          <w:sz w:val="32"/>
          <w:szCs w:val="32"/>
          <w:lang w:val="en-US" w:eastAsia="zh-CN"/>
        </w:rPr>
        <w:t>儿科门诊墙面防撞软包改造服务</w:t>
      </w:r>
      <w:r>
        <w:rPr>
          <w:rFonts w:hint="eastAsia"/>
          <w:b/>
          <w:bCs/>
          <w:sz w:val="32"/>
          <w:szCs w:val="32"/>
        </w:rPr>
        <w:t>的采购公告</w:t>
      </w:r>
    </w:p>
    <w:p w14:paraId="09AD9003">
      <w:pPr>
        <w:snapToGrid w:val="0"/>
        <w:spacing w:line="440" w:lineRule="exact"/>
        <w:ind w:firstLine="540" w:firstLineChars="225"/>
        <w:rPr>
          <w:rFonts w:ascii="宋体" w:hAnsi="宋体" w:cs="Arial"/>
          <w:sz w:val="24"/>
        </w:rPr>
      </w:pPr>
    </w:p>
    <w:p w14:paraId="4E1507E8">
      <w:pPr>
        <w:numPr>
          <w:ilvl w:val="0"/>
          <w:numId w:val="1"/>
        </w:num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项目概况：</w:t>
      </w:r>
    </w:p>
    <w:p w14:paraId="41552C6F">
      <w:pPr>
        <w:widowControl/>
        <w:spacing w:line="400" w:lineRule="exact"/>
        <w:ind w:firstLine="480"/>
        <w:rPr>
          <w:rFonts w:hint="eastAsia" w:ascii="宋体" w:hAnsi="宋体" w:cs="宋体"/>
          <w:sz w:val="24"/>
          <w:shd w:val="clear" w:color="auto" w:fill="FFFFFF"/>
          <w:lang w:eastAsia="zh-CN"/>
        </w:rPr>
      </w:pPr>
      <w:r>
        <w:rPr>
          <w:rFonts w:hint="eastAsia"/>
          <w:sz w:val="24"/>
          <w:lang w:val="en-US" w:eastAsia="zh-CN"/>
        </w:rPr>
        <w:t>为优化儿科就诊环境，消除儿童磕碰安全隐患，需对儿科门诊墙面进行防撞软包改造，因需求紧急，现就该项服务进行紧急采购，欢迎合格的供应商积极报名参加。</w:t>
      </w:r>
    </w:p>
    <w:p w14:paraId="5E045776">
      <w:pPr>
        <w:widowControl/>
        <w:numPr>
          <w:ilvl w:val="0"/>
          <w:numId w:val="2"/>
        </w:numPr>
        <w:spacing w:line="400" w:lineRule="exact"/>
        <w:ind w:firstLine="480"/>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项目概况</w:t>
      </w:r>
    </w:p>
    <w:tbl>
      <w:tblPr>
        <w:tblStyle w:val="16"/>
        <w:tblpPr w:leftFromText="180" w:rightFromText="180" w:vertAnchor="text" w:horzAnchor="page" w:tblpX="1685" w:tblpY="330"/>
        <w:tblOverlap w:val="never"/>
        <w:tblW w:w="8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813"/>
        <w:gridCol w:w="2128"/>
        <w:gridCol w:w="1529"/>
      </w:tblGrid>
      <w:tr w14:paraId="20C4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227" w:type="dxa"/>
            <w:vAlign w:val="center"/>
          </w:tcPr>
          <w:p w14:paraId="535AFB98">
            <w:pPr>
              <w:jc w:val="center"/>
              <w:rPr>
                <w:rFonts w:hint="default"/>
                <w:lang w:val="en-US" w:eastAsia="zh-CN"/>
              </w:rPr>
            </w:pPr>
            <w:r>
              <w:rPr>
                <w:rFonts w:hint="eastAsia"/>
                <w:lang w:val="en-US" w:eastAsia="zh-CN"/>
              </w:rPr>
              <w:t>项目名称</w:t>
            </w:r>
          </w:p>
        </w:tc>
        <w:tc>
          <w:tcPr>
            <w:tcW w:w="1813" w:type="dxa"/>
            <w:vAlign w:val="center"/>
          </w:tcPr>
          <w:p w14:paraId="5866FEB0">
            <w:pPr>
              <w:jc w:val="center"/>
              <w:rPr>
                <w:rFonts w:hint="default"/>
                <w:lang w:val="en-US" w:eastAsia="zh-CN"/>
              </w:rPr>
            </w:pPr>
            <w:r>
              <w:rPr>
                <w:rFonts w:hint="eastAsia"/>
                <w:lang w:val="en-US" w:eastAsia="zh-CN"/>
              </w:rPr>
              <w:t>数量</w:t>
            </w:r>
          </w:p>
        </w:tc>
        <w:tc>
          <w:tcPr>
            <w:tcW w:w="2128" w:type="dxa"/>
            <w:vAlign w:val="center"/>
          </w:tcPr>
          <w:p w14:paraId="571382D5">
            <w:pPr>
              <w:jc w:val="center"/>
              <w:rPr>
                <w:rFonts w:hint="default"/>
                <w:lang w:val="en-US" w:eastAsia="zh-CN"/>
              </w:rPr>
            </w:pPr>
            <w:r>
              <w:rPr>
                <w:rFonts w:hint="eastAsia"/>
                <w:lang w:val="en-US" w:eastAsia="zh-CN"/>
              </w:rPr>
              <w:t>预算单价</w:t>
            </w:r>
          </w:p>
        </w:tc>
        <w:tc>
          <w:tcPr>
            <w:tcW w:w="1529" w:type="dxa"/>
            <w:vAlign w:val="center"/>
          </w:tcPr>
          <w:p w14:paraId="7D9DFE07">
            <w:pPr>
              <w:jc w:val="center"/>
              <w:rPr>
                <w:rFonts w:hint="eastAsia"/>
                <w:lang w:val="en-US" w:eastAsia="zh-CN"/>
              </w:rPr>
            </w:pPr>
            <w:r>
              <w:rPr>
                <w:rFonts w:hint="eastAsia"/>
                <w:lang w:val="en-US" w:eastAsia="zh-CN"/>
              </w:rPr>
              <w:t>备注</w:t>
            </w:r>
          </w:p>
        </w:tc>
      </w:tr>
      <w:tr w14:paraId="0586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3227" w:type="dxa"/>
            <w:vAlign w:val="center"/>
          </w:tcPr>
          <w:p w14:paraId="4AD53AD2">
            <w:pPr>
              <w:jc w:val="center"/>
              <w:rPr>
                <w:rFonts w:hint="default"/>
                <w:lang w:val="en-US" w:eastAsia="zh-CN"/>
              </w:rPr>
            </w:pPr>
            <w:r>
              <w:rPr>
                <w:rFonts w:hint="eastAsia"/>
                <w:lang w:val="en-US" w:eastAsia="zh-CN"/>
              </w:rPr>
              <w:t>儿科门诊墙面防撞软包改造服务项目</w:t>
            </w:r>
          </w:p>
        </w:tc>
        <w:tc>
          <w:tcPr>
            <w:tcW w:w="1813" w:type="dxa"/>
            <w:vAlign w:val="center"/>
          </w:tcPr>
          <w:p w14:paraId="624BA5FC">
            <w:pPr>
              <w:jc w:val="center"/>
              <w:rPr>
                <w:rFonts w:hint="default"/>
                <w:lang w:val="en-US" w:eastAsia="zh-CN"/>
              </w:rPr>
            </w:pPr>
            <w:r>
              <w:rPr>
                <w:rFonts w:hint="eastAsia"/>
                <w:lang w:val="en-US" w:eastAsia="zh-CN"/>
              </w:rPr>
              <w:t>140m</w:t>
            </w:r>
            <w:r>
              <w:rPr>
                <w:rFonts w:hint="eastAsia"/>
                <w:vertAlign w:val="superscript"/>
                <w:lang w:val="en-US" w:eastAsia="zh-CN"/>
              </w:rPr>
              <w:t>2</w:t>
            </w:r>
          </w:p>
        </w:tc>
        <w:tc>
          <w:tcPr>
            <w:tcW w:w="2128" w:type="dxa"/>
            <w:vAlign w:val="center"/>
          </w:tcPr>
          <w:p w14:paraId="32D11F74">
            <w:pPr>
              <w:jc w:val="center"/>
              <w:rPr>
                <w:rFonts w:hint="default"/>
                <w:lang w:val="en-US" w:eastAsia="zh-CN"/>
              </w:rPr>
            </w:pPr>
            <w:r>
              <w:rPr>
                <w:rFonts w:hint="eastAsia"/>
                <w:lang w:val="en-US" w:eastAsia="zh-CN"/>
              </w:rPr>
              <w:t>220元/m</w:t>
            </w:r>
            <w:r>
              <w:rPr>
                <w:rFonts w:hint="eastAsia"/>
                <w:vertAlign w:val="superscript"/>
                <w:lang w:val="en-US" w:eastAsia="zh-CN"/>
              </w:rPr>
              <w:t>2</w:t>
            </w:r>
          </w:p>
        </w:tc>
        <w:tc>
          <w:tcPr>
            <w:tcW w:w="1529" w:type="dxa"/>
            <w:vAlign w:val="center"/>
          </w:tcPr>
          <w:p w14:paraId="18B333B2">
            <w:pPr>
              <w:jc w:val="center"/>
              <w:rPr>
                <w:rFonts w:hint="default"/>
                <w:lang w:val="en-US" w:eastAsia="zh-CN"/>
              </w:rPr>
            </w:pPr>
          </w:p>
        </w:tc>
      </w:tr>
    </w:tbl>
    <w:p w14:paraId="1321667B">
      <w:pPr>
        <w:pStyle w:val="2"/>
        <w:rPr>
          <w:rFonts w:hint="default"/>
          <w:lang w:val="en-US" w:eastAsia="zh-CN"/>
        </w:rPr>
      </w:pPr>
    </w:p>
    <w:p w14:paraId="28B189B9">
      <w:pPr>
        <w:widowControl/>
        <w:numPr>
          <w:ilvl w:val="0"/>
          <w:numId w:val="2"/>
        </w:numPr>
        <w:spacing w:line="400" w:lineRule="exact"/>
        <w:ind w:firstLine="480"/>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服务要求</w:t>
      </w:r>
    </w:p>
    <w:p w14:paraId="51E5B45A">
      <w:pPr>
        <w:widowControl/>
        <w:numPr>
          <w:ilvl w:val="0"/>
          <w:numId w:val="3"/>
        </w:numPr>
        <w:spacing w:line="400" w:lineRule="exact"/>
        <w:ind w:firstLine="480"/>
        <w:rPr>
          <w:rFonts w:hint="eastAsia" w:ascii="宋体" w:hAnsi="宋体" w:eastAsia="宋体" w:cs="宋体"/>
          <w:sz w:val="24"/>
          <w:szCs w:val="24"/>
          <w:lang w:eastAsia="zh-CN"/>
        </w:rPr>
      </w:pPr>
      <w:r>
        <w:rPr>
          <w:rFonts w:hint="eastAsia" w:ascii="宋体" w:hAnsi="宋体" w:cs="宋体"/>
          <w:sz w:val="24"/>
          <w:szCs w:val="24"/>
          <w:lang w:val="en-US" w:eastAsia="zh-CN"/>
        </w:rPr>
        <w:t>改造墙面软包高度为1m，改造总面积约140m</w:t>
      </w:r>
      <w:r>
        <w:rPr>
          <w:rFonts w:hint="eastAsia" w:ascii="宋体" w:hAnsi="宋体" w:cs="宋体"/>
          <w:sz w:val="24"/>
          <w:szCs w:val="24"/>
          <w:vertAlign w:val="superscript"/>
          <w:lang w:val="en-US" w:eastAsia="zh-CN"/>
        </w:rPr>
        <w:t>2</w:t>
      </w:r>
      <w:r>
        <w:rPr>
          <w:rFonts w:hint="eastAsia" w:ascii="宋体" w:hAnsi="宋体" w:eastAsia="宋体" w:cs="宋体"/>
          <w:sz w:val="24"/>
          <w:szCs w:val="24"/>
          <w:lang w:eastAsia="zh-CN"/>
        </w:rPr>
        <w:t>。</w:t>
      </w:r>
    </w:p>
    <w:p w14:paraId="1A0D6568">
      <w:pPr>
        <w:widowControl/>
        <w:numPr>
          <w:ilvl w:val="0"/>
          <w:numId w:val="3"/>
        </w:numPr>
        <w:spacing w:line="400" w:lineRule="exact"/>
        <w:ind w:firstLine="480"/>
        <w:rPr>
          <w:rFonts w:hint="eastAsia"/>
          <w:sz w:val="24"/>
          <w:lang w:val="en-US" w:eastAsia="zh-CN"/>
        </w:rPr>
      </w:pPr>
      <w:r>
        <w:rPr>
          <w:rFonts w:hint="eastAsia" w:ascii="宋体" w:hAnsi="宋体" w:cs="宋体"/>
          <w:sz w:val="24"/>
          <w:szCs w:val="24"/>
          <w:lang w:val="en-US" w:eastAsia="zh-CN"/>
        </w:rPr>
        <w:t>软包改造需先进性木工板打底，软包采用3cm以上彩色软包</w:t>
      </w:r>
      <w:r>
        <w:rPr>
          <w:rFonts w:ascii="宋体" w:hAnsi="宋体" w:eastAsia="宋体" w:cs="宋体"/>
          <w:sz w:val="24"/>
          <w:szCs w:val="24"/>
        </w:rPr>
        <w:t>；</w:t>
      </w:r>
    </w:p>
    <w:p w14:paraId="2B1A1638">
      <w:pPr>
        <w:widowControl/>
        <w:numPr>
          <w:ilvl w:val="0"/>
          <w:numId w:val="3"/>
        </w:numPr>
        <w:spacing w:line="400" w:lineRule="exact"/>
        <w:ind w:firstLine="480"/>
        <w:rPr>
          <w:rFonts w:hint="default"/>
          <w:lang w:val="en-US" w:eastAsia="zh-CN"/>
        </w:rPr>
      </w:pPr>
      <w:r>
        <w:rPr>
          <w:rFonts w:hint="eastAsia" w:ascii="宋体" w:hAnsi="宋体" w:cs="宋体"/>
          <w:sz w:val="24"/>
          <w:szCs w:val="24"/>
          <w:lang w:val="en-US" w:eastAsia="zh-CN"/>
        </w:rPr>
        <w:t>本项目使用的所有板材、软包材料及辅材都需符合相关行业国家标准。</w:t>
      </w:r>
    </w:p>
    <w:p w14:paraId="74340A6F">
      <w:pPr>
        <w:widowControl/>
        <w:numPr>
          <w:ilvl w:val="0"/>
          <w:numId w:val="3"/>
        </w:numPr>
        <w:spacing w:line="400" w:lineRule="exact"/>
        <w:ind w:firstLine="480"/>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本项目不统一组织现场勘探，有需要的供应商请自行前往（义乌市中心医院门诊楼2楼儿科门诊）。联系人：吴老师：13958443561</w:t>
      </w:r>
    </w:p>
    <w:p w14:paraId="59DD59C4">
      <w:pPr>
        <w:widowControl/>
        <w:numPr>
          <w:ilvl w:val="0"/>
          <w:numId w:val="3"/>
        </w:numPr>
        <w:spacing w:line="400" w:lineRule="exact"/>
        <w:ind w:firstLine="480"/>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工期要求：中标之日起，4日内需完成改造。</w:t>
      </w:r>
    </w:p>
    <w:p w14:paraId="48F09655">
      <w:pPr>
        <w:widowControl/>
        <w:numPr>
          <w:ilvl w:val="0"/>
          <w:numId w:val="2"/>
        </w:numPr>
        <w:spacing w:line="400" w:lineRule="exact"/>
        <w:ind w:firstLine="480"/>
        <w:rPr>
          <w:rFonts w:hint="default" w:ascii="Calibri" w:hAnsi="Calibri" w:eastAsia="宋体" w:cs="Times New Roman"/>
          <w:kern w:val="2"/>
          <w:sz w:val="24"/>
          <w:szCs w:val="24"/>
          <w:lang w:val="en-US" w:eastAsia="zh-CN" w:bidi="ar-SA"/>
        </w:rPr>
      </w:pPr>
      <w:r>
        <w:rPr>
          <w:rFonts w:hint="eastAsia" w:ascii="宋体" w:hAnsi="宋体" w:cs="宋体"/>
          <w:sz w:val="24"/>
          <w:shd w:val="clear" w:color="auto" w:fill="FFFFFF"/>
          <w:lang w:val="en-US" w:eastAsia="zh-CN"/>
        </w:rPr>
        <w:t>付款要求</w:t>
      </w:r>
    </w:p>
    <w:p w14:paraId="4AF9FBCF">
      <w:pPr>
        <w:widowControl/>
        <w:spacing w:line="400" w:lineRule="exact"/>
        <w:ind w:firstLine="480"/>
        <w:rPr>
          <w:rFonts w:hint="default"/>
          <w:sz w:val="24"/>
          <w:lang w:val="en-US" w:eastAsia="zh-CN"/>
        </w:rPr>
      </w:pPr>
      <w:r>
        <w:rPr>
          <w:rFonts w:hint="eastAsia"/>
          <w:sz w:val="24"/>
          <w:lang w:val="en-US" w:eastAsia="zh-CN"/>
        </w:rPr>
        <w:t>服务完成且经过院方验收后90个工作日内付清合同款；</w:t>
      </w:r>
    </w:p>
    <w:p w14:paraId="757E4DCC">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二、采购方式：</w:t>
      </w:r>
      <w:r>
        <w:rPr>
          <w:rFonts w:hint="eastAsia" w:ascii="新宋体" w:hAnsi="新宋体" w:eastAsia="新宋体"/>
          <w:b/>
          <w:bCs/>
          <w:sz w:val="24"/>
          <w:lang w:val="en-US" w:eastAsia="zh-CN"/>
        </w:rPr>
        <w:t>比价采购</w:t>
      </w:r>
      <w:r>
        <w:rPr>
          <w:rFonts w:hint="eastAsia" w:ascii="宋体" w:hAnsi="宋体" w:cs="Arial"/>
          <w:sz w:val="24"/>
        </w:rPr>
        <w:t>。</w:t>
      </w:r>
    </w:p>
    <w:p w14:paraId="2EC88A69">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三、采购预算：</w:t>
      </w:r>
      <w:r>
        <w:rPr>
          <w:rFonts w:hint="eastAsia" w:ascii="新宋体" w:hAnsi="新宋体" w:eastAsia="新宋体"/>
          <w:b/>
          <w:bCs/>
          <w:sz w:val="24"/>
          <w:lang w:val="en-US" w:eastAsia="zh-CN"/>
        </w:rPr>
        <w:t>3.08</w:t>
      </w:r>
      <w:r>
        <w:rPr>
          <w:rFonts w:hint="eastAsia" w:ascii="新宋体" w:hAnsi="新宋体" w:eastAsia="新宋体"/>
          <w:b/>
          <w:bCs/>
          <w:sz w:val="24"/>
        </w:rPr>
        <w:t>万元。</w:t>
      </w:r>
    </w:p>
    <w:p w14:paraId="5837D91D">
      <w:pPr>
        <w:pStyle w:val="13"/>
        <w:ind w:firstLine="482" w:firstLineChars="200"/>
        <w:rPr>
          <w:rFonts w:ascii="新宋体" w:hAnsi="新宋体" w:eastAsia="新宋体"/>
          <w:b/>
          <w:bCs/>
        </w:rPr>
      </w:pPr>
      <w:r>
        <w:rPr>
          <w:rFonts w:hint="eastAsia" w:ascii="新宋体" w:hAnsi="新宋体" w:eastAsia="新宋体"/>
          <w:b/>
          <w:bCs/>
        </w:rPr>
        <w:t>四、报名方式及标书投递：</w:t>
      </w:r>
    </w:p>
    <w:p w14:paraId="6863B101">
      <w:pPr>
        <w:pStyle w:val="12"/>
        <w:widowControl/>
        <w:spacing w:line="400" w:lineRule="exact"/>
        <w:ind w:left="600"/>
      </w:pPr>
      <w:r>
        <w:rPr>
          <w:rFonts w:hint="eastAsia"/>
        </w:rPr>
        <w:t>4.1 报名方式</w:t>
      </w:r>
    </w:p>
    <w:p w14:paraId="08F1E9F6">
      <w:pPr>
        <w:pStyle w:val="12"/>
        <w:widowControl/>
        <w:spacing w:line="400" w:lineRule="exact"/>
        <w:ind w:left="600"/>
        <w:rPr>
          <w:color w:val="0000FF"/>
        </w:rPr>
      </w:pPr>
      <w:r>
        <w:rPr>
          <w:rFonts w:hint="eastAsia"/>
          <w:color w:val="0000FF"/>
        </w:rPr>
        <w:t>本次投标无需线上报名。</w:t>
      </w:r>
    </w:p>
    <w:p w14:paraId="37965E31">
      <w:pPr>
        <w:pStyle w:val="12"/>
        <w:widowControl/>
        <w:spacing w:line="400" w:lineRule="exact"/>
        <w:ind w:left="600" w:firstLine="240" w:firstLineChars="100"/>
      </w:pPr>
      <w:r>
        <w:rPr>
          <w:rFonts w:hint="eastAsia"/>
        </w:rPr>
        <w:t>4.2 标书</w:t>
      </w:r>
    </w:p>
    <w:p w14:paraId="206C6B82">
      <w:pPr>
        <w:widowControl/>
        <w:spacing w:line="400" w:lineRule="exact"/>
        <w:ind w:firstLine="480"/>
      </w:pPr>
      <w:r>
        <w:rPr>
          <w:rFonts w:hint="eastAsia"/>
          <w:sz w:val="24"/>
        </w:rPr>
        <w:t>报名完成后根据“</w:t>
      </w:r>
      <w:r>
        <w:rPr>
          <w:rFonts w:hint="eastAsia" w:ascii="新宋体" w:hAnsi="新宋体" w:eastAsia="新宋体"/>
          <w:b/>
          <w:bCs/>
          <w:sz w:val="24"/>
        </w:rPr>
        <w:t>六、</w:t>
      </w:r>
      <w:r>
        <w:rPr>
          <w:rFonts w:hint="eastAsia" w:ascii="宋体" w:hAnsi="宋体" w:cs="宋体"/>
          <w:b/>
          <w:kern w:val="0"/>
          <w:sz w:val="24"/>
        </w:rPr>
        <w:t>投标文件的组成</w:t>
      </w:r>
      <w:r>
        <w:rPr>
          <w:rFonts w:hint="eastAsia"/>
          <w:sz w:val="24"/>
        </w:rPr>
        <w:t>”制作标书进行投递，</w:t>
      </w:r>
      <w:r>
        <w:rPr>
          <w:rFonts w:hint="eastAsia" w:ascii="新宋体" w:hAnsi="新宋体" w:eastAsia="新宋体"/>
          <w:sz w:val="24"/>
        </w:rPr>
        <w:t>请各供应商将每个标段的标书按技术标和商务标分开装订密封，密封袋封面处注明标段、投标公司、技术标、</w:t>
      </w:r>
      <w:r>
        <w:fldChar w:fldCharType="begin"/>
      </w:r>
      <w:r>
        <w:instrText xml:space="preserve"> HYPERLINK "http://www.so.com/s?q=%E5%95%86%E5%8A%A1&amp;ie=utf-8&amp;src=internal_wenda_recommend_textn" \t "https://wenda.so.com/q/_blank" </w:instrText>
      </w:r>
      <w:r>
        <w:fldChar w:fldCharType="separate"/>
      </w:r>
      <w:r>
        <w:rPr>
          <w:rFonts w:ascii="新宋体" w:hAnsi="新宋体" w:eastAsia="新宋体"/>
          <w:sz w:val="24"/>
        </w:rPr>
        <w:t>商务</w:t>
      </w:r>
      <w:r>
        <w:rPr>
          <w:rFonts w:ascii="新宋体" w:hAnsi="新宋体" w:eastAsia="新宋体"/>
          <w:sz w:val="24"/>
        </w:rPr>
        <w:fldChar w:fldCharType="end"/>
      </w:r>
      <w:r>
        <w:rPr>
          <w:rFonts w:hint="eastAsia" w:ascii="新宋体" w:hAnsi="新宋体" w:eastAsia="新宋体"/>
          <w:sz w:val="24"/>
        </w:rPr>
        <w:t>标，并在封标处盖章。请将标书</w:t>
      </w:r>
      <w:r>
        <w:rPr>
          <w:rFonts w:hint="eastAsia" w:ascii="宋体" w:hAnsi="宋体" w:cs="Arial"/>
          <w:sz w:val="24"/>
        </w:rPr>
        <w:t>寄送至义乌市中心医院行政楼一楼109室采购招标中心（江东中路699号）。联系人：金老师，联系电话：0579-85208030</w:t>
      </w:r>
      <w:r>
        <w:rPr>
          <w:rFonts w:hint="eastAsia" w:ascii="新宋体" w:hAnsi="新宋体" w:eastAsia="新宋体"/>
          <w:sz w:val="24"/>
        </w:rPr>
        <w:t>。</w:t>
      </w:r>
      <w:r>
        <w:rPr>
          <w:rFonts w:hint="eastAsia"/>
          <w:color w:val="0000FF"/>
          <w:sz w:val="24"/>
        </w:rPr>
        <w:t>标书投递截止时间2026年</w:t>
      </w:r>
      <w:r>
        <w:rPr>
          <w:rFonts w:hint="eastAsia"/>
          <w:color w:val="0000FF"/>
          <w:sz w:val="24"/>
          <w:lang w:val="en-US" w:eastAsia="zh-CN"/>
        </w:rPr>
        <w:t>8</w:t>
      </w:r>
      <w:r>
        <w:rPr>
          <w:rFonts w:hint="eastAsia"/>
          <w:color w:val="0000FF"/>
          <w:sz w:val="24"/>
        </w:rPr>
        <w:t>月</w:t>
      </w:r>
      <w:r>
        <w:rPr>
          <w:rFonts w:hint="eastAsia"/>
          <w:color w:val="0000FF"/>
          <w:sz w:val="24"/>
          <w:lang w:val="en-US" w:eastAsia="zh-CN"/>
        </w:rPr>
        <w:t>18</w:t>
      </w:r>
      <w:r>
        <w:rPr>
          <w:rFonts w:hint="eastAsia"/>
          <w:color w:val="0000FF"/>
          <w:sz w:val="24"/>
        </w:rPr>
        <w:t>日</w:t>
      </w:r>
      <w:r>
        <w:rPr>
          <w:rFonts w:hint="eastAsia"/>
          <w:color w:val="0000FF"/>
          <w:sz w:val="24"/>
          <w:lang w:val="en-US" w:eastAsia="zh-CN"/>
        </w:rPr>
        <w:t>8</w:t>
      </w:r>
      <w:r>
        <w:rPr>
          <w:rFonts w:hint="eastAsia"/>
          <w:color w:val="0000FF"/>
          <w:sz w:val="24"/>
        </w:rPr>
        <w:t>时。</w:t>
      </w:r>
    </w:p>
    <w:p w14:paraId="1E0641D0">
      <w:pPr>
        <w:snapToGrid w:val="0"/>
        <w:spacing w:line="400" w:lineRule="exact"/>
        <w:ind w:firstLine="482" w:firstLineChars="200"/>
        <w:rPr>
          <w:rFonts w:ascii="新宋体" w:hAnsi="新宋体" w:eastAsia="新宋体"/>
          <w:b/>
          <w:bCs/>
          <w:sz w:val="24"/>
        </w:rPr>
      </w:pPr>
      <w:r>
        <w:rPr>
          <w:rFonts w:hint="eastAsia" w:ascii="新宋体" w:hAnsi="新宋体" w:eastAsia="新宋体"/>
          <w:b/>
          <w:bCs/>
          <w:sz w:val="24"/>
        </w:rPr>
        <w:t>五、资质及售后服务要求：</w:t>
      </w:r>
    </w:p>
    <w:p w14:paraId="7BB122D4">
      <w:pPr>
        <w:pStyle w:val="20"/>
        <w:widowControl/>
        <w:spacing w:line="400" w:lineRule="exact"/>
        <w:ind w:left="480" w:firstLine="0" w:firstLineChars="0"/>
        <w:jc w:val="left"/>
        <w:rPr>
          <w:rFonts w:ascii="宋体" w:hAnsi="宋体" w:cs="宋体"/>
          <w:kern w:val="0"/>
          <w:sz w:val="24"/>
        </w:rPr>
      </w:pPr>
      <w:r>
        <w:rPr>
          <w:rFonts w:hint="eastAsia" w:ascii="宋体" w:hAnsi="宋体" w:cs="Arial"/>
          <w:sz w:val="24"/>
        </w:rPr>
        <w:t>1、</w:t>
      </w:r>
      <w:r>
        <w:rPr>
          <w:rFonts w:ascii="宋体" w:hAnsi="宋体" w:cs="宋体"/>
          <w:kern w:val="0"/>
          <w:sz w:val="24"/>
        </w:rPr>
        <w:t>符合《中华人民共和国政府采购法》第二十二条对供应商的要求。</w:t>
      </w:r>
    </w:p>
    <w:p w14:paraId="5A91E0E9">
      <w:pPr>
        <w:pStyle w:val="20"/>
        <w:widowControl/>
        <w:spacing w:line="400" w:lineRule="exact"/>
        <w:ind w:firstLine="480"/>
        <w:jc w:val="left"/>
        <w:rPr>
          <w:rFonts w:ascii="宋体" w:hAnsi="宋体" w:cs="宋体"/>
          <w:kern w:val="0"/>
          <w:sz w:val="24"/>
        </w:rPr>
      </w:pPr>
      <w:r>
        <w:rPr>
          <w:rFonts w:hint="eastAsia" w:ascii="宋体" w:hAnsi="宋体" w:cs="宋体"/>
          <w:kern w:val="0"/>
          <w:sz w:val="24"/>
        </w:rPr>
        <w:t>2、</w:t>
      </w:r>
      <w:r>
        <w:rPr>
          <w:rFonts w:ascii="宋体" w:hAnsi="宋体" w:cs="宋体"/>
          <w:kern w:val="0"/>
          <w:sz w:val="24"/>
        </w:rPr>
        <w:t>具有本项目所需货物的服务能力，并能为招标人提供便捷的售后服务，本项目不接受联合体投标。</w:t>
      </w:r>
    </w:p>
    <w:p w14:paraId="16756530">
      <w:pPr>
        <w:pStyle w:val="20"/>
        <w:widowControl/>
        <w:spacing w:line="400" w:lineRule="exact"/>
        <w:ind w:firstLine="480"/>
        <w:jc w:val="left"/>
        <w:rPr>
          <w:rFonts w:ascii="宋体" w:hAnsi="宋体"/>
          <w:sz w:val="24"/>
        </w:rPr>
      </w:pPr>
      <w:r>
        <w:rPr>
          <w:rFonts w:hint="eastAsia" w:ascii="宋体" w:hAnsi="宋体" w:cs="宋体"/>
          <w:kern w:val="0"/>
          <w:sz w:val="24"/>
        </w:rPr>
        <w:t>3、</w:t>
      </w:r>
      <w:r>
        <w:rPr>
          <w:rFonts w:hint="eastAsia" w:ascii="宋体" w:hAnsi="宋体"/>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23F4F95F">
      <w:pPr>
        <w:pStyle w:val="20"/>
        <w:widowControl/>
        <w:spacing w:line="400" w:lineRule="exact"/>
        <w:ind w:left="480" w:firstLine="0" w:firstLineChars="0"/>
        <w:jc w:val="left"/>
        <w:rPr>
          <w:rFonts w:asciiTheme="minorEastAsia" w:hAnsiTheme="minorEastAsia" w:eastAsiaTheme="minorEastAsia" w:cstheme="minorEastAsia"/>
          <w:sz w:val="24"/>
        </w:rPr>
      </w:pPr>
      <w:r>
        <w:rPr>
          <w:rFonts w:hint="eastAsia" w:ascii="宋体" w:hAnsi="宋体"/>
          <w:sz w:val="24"/>
        </w:rPr>
        <w:t>4、该行业国家规定必备的资质、资格。</w:t>
      </w:r>
    </w:p>
    <w:p w14:paraId="400C43E0">
      <w:pPr>
        <w:pStyle w:val="20"/>
        <w:widowControl/>
        <w:spacing w:line="400" w:lineRule="exact"/>
        <w:ind w:left="480" w:firstLine="0"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六、评标办法</w:t>
      </w:r>
    </w:p>
    <w:p w14:paraId="38876633">
      <w:pPr>
        <w:pageBreakBefore w:val="0"/>
        <w:widowControl w:val="0"/>
        <w:numPr>
          <w:ilvl w:val="0"/>
          <w:numId w:val="4"/>
        </w:numPr>
        <w:kinsoku/>
        <w:wordWrap/>
        <w:overflowPunct/>
        <w:topLinePunct w:val="0"/>
        <w:autoSpaceDE/>
        <w:autoSpaceDN/>
        <w:bidi w:val="0"/>
        <w:adjustRightInd/>
        <w:snapToGrid/>
        <w:ind w:firstLine="480" w:firstLineChars="200"/>
        <w:textAlignment w:val="auto"/>
        <w:rPr>
          <w:rFonts w:hint="eastAsia" w:ascii="新宋体" w:hAnsi="新宋体" w:eastAsia="新宋体" w:cs="Times New Roman"/>
          <w:kern w:val="2"/>
          <w:sz w:val="24"/>
          <w:szCs w:val="24"/>
          <w:lang w:val="en-US" w:eastAsia="zh-CN" w:bidi="ar-SA"/>
        </w:rPr>
      </w:pPr>
      <w:r>
        <w:rPr>
          <w:rFonts w:hint="eastAsia" w:ascii="新宋体" w:hAnsi="新宋体" w:eastAsia="新宋体" w:cs="Times New Roman"/>
          <w:kern w:val="2"/>
          <w:sz w:val="24"/>
          <w:szCs w:val="24"/>
          <w:lang w:val="en-US" w:eastAsia="zh-CN" w:bidi="ar-SA"/>
        </w:rPr>
        <w:t>比价采购，评标专家从符合要求的供应商中，评选出价格最低的供应商为中标候选人。</w:t>
      </w:r>
    </w:p>
    <w:p w14:paraId="2039E6C3">
      <w:pPr>
        <w:pStyle w:val="2"/>
        <w:pageBreakBefore w:val="0"/>
        <w:widowControl w:val="0"/>
        <w:numPr>
          <w:ilvl w:val="0"/>
          <w:numId w:val="4"/>
        </w:numPr>
        <w:kinsoku/>
        <w:wordWrap/>
        <w:overflowPunct/>
        <w:topLinePunct w:val="0"/>
        <w:autoSpaceDE/>
        <w:autoSpaceDN/>
        <w:bidi w:val="0"/>
        <w:adjustRightInd/>
        <w:snapToGrid/>
        <w:ind w:firstLine="480" w:firstLineChars="200"/>
        <w:textAlignment w:val="auto"/>
        <w:rPr>
          <w:rFonts w:hint="default" w:ascii="新宋体" w:hAnsi="新宋体" w:eastAsia="新宋体" w:cs="Times New Roman"/>
          <w:kern w:val="2"/>
          <w:sz w:val="24"/>
          <w:szCs w:val="24"/>
          <w:lang w:val="en-US" w:eastAsia="zh-CN" w:bidi="ar-SA"/>
        </w:rPr>
      </w:pPr>
      <w:r>
        <w:rPr>
          <w:rFonts w:hint="default" w:ascii="新宋体" w:hAnsi="新宋体" w:eastAsia="新宋体" w:cs="Times New Roman"/>
          <w:kern w:val="2"/>
          <w:sz w:val="24"/>
          <w:szCs w:val="24"/>
          <w:lang w:val="en-US" w:eastAsia="zh-CN" w:bidi="ar-SA"/>
        </w:rPr>
        <w:t>当确定的中标人放弃中标、‌因不可抗力提出不能履行合同，采购人可以确定排名第二的中标候选人为中标人（有效投标人≥3家）或者重新开展采购活动</w:t>
      </w:r>
      <w:r>
        <w:rPr>
          <w:rFonts w:hint="eastAsia" w:ascii="新宋体" w:hAnsi="新宋体" w:eastAsia="新宋体" w:cs="Times New Roman"/>
          <w:kern w:val="2"/>
          <w:sz w:val="24"/>
          <w:szCs w:val="24"/>
          <w:lang w:val="en-US" w:eastAsia="zh-CN" w:bidi="ar-SA"/>
        </w:rPr>
        <w:t>。</w:t>
      </w:r>
    </w:p>
    <w:p w14:paraId="6DFD2045">
      <w:pPr>
        <w:pStyle w:val="2"/>
        <w:pageBreakBefore w:val="0"/>
        <w:widowControl w:val="0"/>
        <w:numPr>
          <w:ilvl w:val="0"/>
          <w:numId w:val="4"/>
        </w:numPr>
        <w:kinsoku/>
        <w:wordWrap/>
        <w:overflowPunct/>
        <w:topLinePunct w:val="0"/>
        <w:autoSpaceDE/>
        <w:autoSpaceDN/>
        <w:bidi w:val="0"/>
        <w:adjustRightInd/>
        <w:snapToGrid/>
        <w:ind w:firstLine="480" w:firstLineChars="200"/>
        <w:textAlignment w:val="auto"/>
        <w:rPr>
          <w:rFonts w:hint="eastAsia"/>
        </w:rPr>
      </w:pPr>
      <w:r>
        <w:rPr>
          <w:rFonts w:hint="default" w:ascii="新宋体" w:hAnsi="新宋体" w:eastAsia="新宋体" w:cs="Times New Roman"/>
          <w:kern w:val="2"/>
          <w:sz w:val="24"/>
          <w:szCs w:val="24"/>
          <w:lang w:val="en-US" w:eastAsia="zh-CN" w:bidi="ar-SA"/>
        </w:rPr>
        <w:t>‌</w:t>
      </w:r>
      <w:r>
        <w:rPr>
          <w:rFonts w:hint="eastAsia" w:ascii="新宋体" w:hAnsi="新宋体" w:eastAsia="新宋体" w:cs="Times New Roman"/>
          <w:kern w:val="2"/>
          <w:sz w:val="24"/>
          <w:szCs w:val="24"/>
          <w:lang w:val="en-US" w:eastAsia="zh-CN" w:bidi="ar-SA"/>
        </w:rPr>
        <w:t>当</w:t>
      </w:r>
      <w:r>
        <w:rPr>
          <w:rFonts w:hint="default" w:ascii="新宋体" w:hAnsi="新宋体" w:eastAsia="新宋体" w:cs="Times New Roman"/>
          <w:kern w:val="2"/>
          <w:sz w:val="24"/>
          <w:szCs w:val="24"/>
          <w:lang w:val="en-US" w:eastAsia="zh-CN" w:bidi="ar-SA"/>
        </w:rPr>
        <w:t>存在影响中标结果的情况时，采购人</w:t>
      </w:r>
      <w:r>
        <w:rPr>
          <w:rFonts w:hint="eastAsia" w:ascii="新宋体" w:hAnsi="新宋体" w:eastAsia="新宋体" w:cs="Times New Roman"/>
          <w:kern w:val="2"/>
          <w:sz w:val="24"/>
          <w:szCs w:val="24"/>
          <w:lang w:val="en-US" w:eastAsia="zh-CN" w:bidi="ar-SA"/>
        </w:rPr>
        <w:t>组织重新评审后，重新确定</w:t>
      </w:r>
      <w:r>
        <w:rPr>
          <w:rFonts w:hint="default" w:ascii="新宋体" w:hAnsi="新宋体" w:eastAsia="新宋体" w:cs="Times New Roman"/>
          <w:kern w:val="2"/>
          <w:sz w:val="24"/>
          <w:szCs w:val="24"/>
          <w:lang w:val="en-US" w:eastAsia="zh-CN" w:bidi="ar-SA"/>
        </w:rPr>
        <w:t>中标人（有效投标人≥3家）或者重新开展采购活动</w:t>
      </w:r>
    </w:p>
    <w:p w14:paraId="2E7C6CBF">
      <w:pPr>
        <w:pStyle w:val="19"/>
        <w:ind w:firstLine="0" w:firstLineChars="0"/>
        <w:rPr>
          <w:lang w:val="en-US"/>
        </w:rPr>
      </w:pPr>
    </w:p>
    <w:p w14:paraId="78BFB6A8">
      <w:pPr>
        <w:widowControl/>
        <w:spacing w:line="400" w:lineRule="exact"/>
        <w:ind w:firstLine="480"/>
        <w:rPr>
          <w:rFonts w:ascii="宋体" w:hAnsi="宋体" w:cs="宋体"/>
          <w:b/>
          <w:kern w:val="0"/>
          <w:sz w:val="24"/>
        </w:rPr>
      </w:pPr>
      <w:r>
        <w:rPr>
          <w:rFonts w:hint="eastAsia" w:ascii="新宋体" w:hAnsi="新宋体" w:eastAsia="新宋体"/>
          <w:b/>
          <w:bCs/>
          <w:sz w:val="24"/>
        </w:rPr>
        <w:t>七、</w:t>
      </w:r>
      <w:r>
        <w:rPr>
          <w:rFonts w:hint="eastAsia" w:ascii="宋体" w:hAnsi="宋体" w:cs="宋体"/>
          <w:b/>
          <w:kern w:val="0"/>
          <w:sz w:val="24"/>
        </w:rPr>
        <w:t>投标文件的组成</w:t>
      </w:r>
    </w:p>
    <w:p w14:paraId="1F6BCEE3">
      <w:pPr>
        <w:widowControl/>
        <w:spacing w:line="400" w:lineRule="exact"/>
        <w:ind w:firstLine="480"/>
        <w:rPr>
          <w:rFonts w:ascii="宋体" w:hAnsi="宋体" w:cs="宋体"/>
          <w:kern w:val="0"/>
          <w:sz w:val="24"/>
        </w:rPr>
      </w:pPr>
      <w:r>
        <w:rPr>
          <w:rFonts w:hint="eastAsia" w:ascii="宋体" w:hAnsi="宋体" w:cs="宋体"/>
          <w:kern w:val="0"/>
          <w:sz w:val="24"/>
        </w:rPr>
        <w:t>递交的投标文件应分为</w:t>
      </w:r>
      <w:r>
        <w:rPr>
          <w:rFonts w:hint="eastAsia" w:ascii="宋体" w:hAnsi="宋体" w:cs="宋体"/>
          <w:b/>
          <w:bCs/>
          <w:kern w:val="0"/>
          <w:sz w:val="24"/>
        </w:rPr>
        <w:t>技术标</w:t>
      </w:r>
      <w:r>
        <w:rPr>
          <w:rFonts w:hint="eastAsia" w:ascii="宋体" w:hAnsi="宋体" w:cs="宋体"/>
          <w:kern w:val="0"/>
          <w:sz w:val="24"/>
        </w:rPr>
        <w:t>和</w:t>
      </w:r>
      <w:r>
        <w:rPr>
          <w:rFonts w:hint="eastAsia" w:ascii="宋体" w:hAnsi="宋体" w:cs="宋体"/>
          <w:b/>
          <w:bCs/>
          <w:kern w:val="0"/>
          <w:sz w:val="24"/>
        </w:rPr>
        <w:t>商务标</w:t>
      </w:r>
      <w:r>
        <w:rPr>
          <w:rFonts w:hint="eastAsia" w:ascii="宋体" w:hAnsi="宋体" w:cs="宋体"/>
          <w:kern w:val="0"/>
          <w:sz w:val="24"/>
        </w:rPr>
        <w:t>，技术标为除商务报价外的所有内容，且</w:t>
      </w:r>
      <w:r>
        <w:rPr>
          <w:rFonts w:hint="eastAsia" w:ascii="宋体" w:hAnsi="宋体" w:cs="宋体"/>
          <w:b/>
          <w:bCs/>
          <w:kern w:val="0"/>
          <w:sz w:val="24"/>
        </w:rPr>
        <w:t>每个标段的技术标和商务标分开制作</w:t>
      </w:r>
      <w:r>
        <w:rPr>
          <w:rFonts w:hint="eastAsia" w:ascii="宋体" w:hAnsi="宋体" w:cs="宋体"/>
          <w:kern w:val="0"/>
          <w:sz w:val="24"/>
        </w:rPr>
        <w:t>，并单独密封包装。</w:t>
      </w:r>
      <w:r>
        <w:rPr>
          <w:rFonts w:ascii="宋体" w:hAnsi="宋体" w:cs="宋体"/>
          <w:kern w:val="0"/>
          <w:sz w:val="24"/>
        </w:rPr>
        <w:t>技术标（含资信与服务）不得含商务报价，否则作无效标处理。</w:t>
      </w:r>
    </w:p>
    <w:p w14:paraId="69597EE7">
      <w:pPr>
        <w:widowControl/>
        <w:spacing w:line="400" w:lineRule="exact"/>
        <w:ind w:left="480"/>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技术标：（一式三份，一正二副）</w:t>
      </w:r>
    </w:p>
    <w:p w14:paraId="11A4C90E">
      <w:pPr>
        <w:pStyle w:val="8"/>
        <w:spacing w:line="400" w:lineRule="exact"/>
        <w:ind w:firstLine="482" w:firstLineChars="200"/>
        <w:rPr>
          <w:rFonts w:hAnsi="宋体" w:cs="宋体"/>
          <w:kern w:val="0"/>
          <w:sz w:val="24"/>
          <w:szCs w:val="24"/>
        </w:rPr>
      </w:pPr>
      <w:r>
        <w:rPr>
          <w:rFonts w:hint="eastAsia" w:hAnsi="宋体" w:cs="宋体"/>
          <w:b/>
          <w:bCs/>
          <w:color w:val="0000FF"/>
          <w:kern w:val="0"/>
          <w:sz w:val="24"/>
          <w:szCs w:val="24"/>
        </w:rPr>
        <w:t>按顺序</w:t>
      </w:r>
      <w:r>
        <w:rPr>
          <w:rFonts w:hint="eastAsia" w:hAnsi="宋体" w:cs="宋体"/>
          <w:kern w:val="0"/>
          <w:sz w:val="24"/>
          <w:szCs w:val="24"/>
        </w:rPr>
        <w:t>提供下列材料(复印件需加盖单位公章，提供的所有证书应在有效期内)</w:t>
      </w:r>
    </w:p>
    <w:p w14:paraId="630E1380">
      <w:pPr>
        <w:numPr>
          <w:ilvl w:val="0"/>
          <w:numId w:val="5"/>
        </w:numPr>
        <w:spacing w:line="400" w:lineRule="exact"/>
        <w:ind w:firstLine="420"/>
        <w:rPr>
          <w:rFonts w:ascii="宋体" w:hAnsi="宋体" w:cs="宋体"/>
          <w:sz w:val="24"/>
        </w:rPr>
      </w:pPr>
      <w:r>
        <w:rPr>
          <w:rFonts w:ascii="宋体" w:hAnsi="宋体" w:cs="宋体"/>
          <w:sz w:val="24"/>
        </w:rPr>
        <w:t>提供供应商相关资质（营业执照</w:t>
      </w:r>
      <w:r>
        <w:rPr>
          <w:rFonts w:hint="eastAsia" w:ascii="宋体" w:hAnsi="宋体" w:cs="宋体"/>
          <w:sz w:val="24"/>
        </w:rPr>
        <w:t>、经营许可等</w:t>
      </w:r>
      <w:r>
        <w:rPr>
          <w:rFonts w:ascii="宋体" w:hAnsi="宋体" w:cs="宋体"/>
          <w:sz w:val="24"/>
        </w:rPr>
        <w:t>）</w:t>
      </w:r>
      <w:r>
        <w:rPr>
          <w:rFonts w:hint="eastAsia" w:ascii="宋体" w:hAnsi="宋体" w:cs="宋体"/>
          <w:sz w:val="24"/>
        </w:rPr>
        <w:t>。</w:t>
      </w:r>
    </w:p>
    <w:p w14:paraId="239C3187">
      <w:pPr>
        <w:spacing w:line="40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供应商</w:t>
      </w:r>
      <w:r>
        <w:rPr>
          <w:rFonts w:hint="eastAsia" w:ascii="宋体" w:hAnsi="宋体" w:cs="宋体"/>
          <w:sz w:val="24"/>
        </w:rPr>
        <w:t>法定代表人身份证复印件、投标</w:t>
      </w:r>
      <w:r>
        <w:rPr>
          <w:rFonts w:ascii="宋体" w:hAnsi="宋体" w:cs="宋体"/>
          <w:sz w:val="24"/>
        </w:rPr>
        <w:t>授权委托书及</w:t>
      </w:r>
      <w:r>
        <w:rPr>
          <w:rFonts w:hint="eastAsia" w:ascii="宋体" w:hAnsi="宋体" w:cs="宋体"/>
          <w:sz w:val="24"/>
        </w:rPr>
        <w:t>授权代表</w:t>
      </w:r>
      <w:r>
        <w:rPr>
          <w:rFonts w:ascii="宋体" w:hAnsi="宋体" w:cs="宋体"/>
          <w:sz w:val="24"/>
        </w:rPr>
        <w:t>身份证复印件</w:t>
      </w:r>
      <w:r>
        <w:rPr>
          <w:rFonts w:hint="eastAsia" w:ascii="宋体" w:hAnsi="宋体" w:cs="宋体"/>
          <w:sz w:val="24"/>
        </w:rPr>
        <w:t>；</w:t>
      </w:r>
    </w:p>
    <w:p w14:paraId="4251644B">
      <w:pPr>
        <w:pStyle w:val="19"/>
        <w:rPr>
          <w:rFonts w:hint="default" w:ascii="宋体" w:hAnsi="宋体" w:eastAsia="宋体" w:cs="宋体"/>
          <w:sz w:val="24"/>
          <w:lang w:val="en-US" w:eastAsia="zh-CN"/>
        </w:rPr>
      </w:pPr>
      <w:r>
        <w:rPr>
          <w:rFonts w:hint="eastAsia" w:ascii="宋体" w:hAnsi="宋体" w:cs="宋体"/>
          <w:sz w:val="24"/>
        </w:rPr>
        <w:t>（</w:t>
      </w:r>
      <w:r>
        <w:rPr>
          <w:rFonts w:hint="eastAsia" w:ascii="宋体" w:hAnsi="宋体" w:cs="宋体"/>
          <w:sz w:val="24"/>
          <w:lang w:val="en-US"/>
        </w:rPr>
        <w:t>3</w:t>
      </w:r>
      <w:r>
        <w:rPr>
          <w:rFonts w:hint="eastAsia" w:ascii="宋体" w:hAnsi="宋体" w:cs="宋体"/>
          <w:sz w:val="24"/>
        </w:rPr>
        <w:t>）</w:t>
      </w:r>
      <w:r>
        <w:rPr>
          <w:rFonts w:hint="eastAsia" w:ascii="宋体" w:hAnsi="宋体" w:cs="宋体"/>
          <w:sz w:val="24"/>
          <w:lang w:val="en-US" w:eastAsia="zh-CN"/>
        </w:rPr>
        <w:t>产品参数/环保材料检测报告；</w:t>
      </w:r>
    </w:p>
    <w:p w14:paraId="718C7019">
      <w:pPr>
        <w:pStyle w:val="19"/>
        <w:rPr>
          <w:rFonts w:hint="default" w:ascii="宋体" w:hAnsi="宋体" w:eastAsia="宋体" w:cs="宋体"/>
          <w:sz w:val="24"/>
          <w:lang w:val="en-US" w:eastAsia="zh-CN"/>
        </w:rPr>
      </w:pPr>
      <w:r>
        <w:rPr>
          <w:rFonts w:hint="eastAsia" w:ascii="宋体" w:hAnsi="宋体" w:cs="宋体"/>
          <w:sz w:val="24"/>
          <w:lang w:val="en-US" w:eastAsia="zh-CN"/>
        </w:rPr>
        <w:t>（4）服务方案。</w:t>
      </w:r>
    </w:p>
    <w:p w14:paraId="3AEF047F">
      <w:pPr>
        <w:widowControl/>
        <w:spacing w:line="400" w:lineRule="exact"/>
        <w:ind w:firstLine="480"/>
        <w:rPr>
          <w:rFonts w:ascii="宋体" w:hAnsi="宋体" w:cs="宋体"/>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商务标：</w:t>
      </w:r>
    </w:p>
    <w:p w14:paraId="64C834EB">
      <w:pPr>
        <w:widowControl/>
        <w:spacing w:line="400" w:lineRule="exact"/>
        <w:ind w:firstLine="480"/>
        <w:rPr>
          <w:rFonts w:eastAsia="新宋体"/>
        </w:rPr>
      </w:pPr>
      <w:r>
        <w:rPr>
          <w:rFonts w:hint="eastAsia" w:ascii="宋体" w:hAnsi="宋体" w:cs="宋体"/>
          <w:kern w:val="0"/>
          <w:sz w:val="24"/>
        </w:rPr>
        <w:t>（1）报价一览表（附件一）</w:t>
      </w:r>
    </w:p>
    <w:p w14:paraId="7470D145">
      <w:pPr>
        <w:pStyle w:val="12"/>
        <w:widowControl/>
        <w:spacing w:line="400" w:lineRule="exact"/>
        <w:ind w:firstLine="482" w:firstLineChars="200"/>
        <w:rPr>
          <w:rStyle w:val="18"/>
          <w:rFonts w:ascii="宋体" w:hAnsi="宋体" w:cs="宋体"/>
        </w:rPr>
      </w:pPr>
      <w:r>
        <w:rPr>
          <w:rFonts w:hint="eastAsia" w:ascii="新宋体" w:hAnsi="新宋体" w:eastAsia="新宋体"/>
          <w:b/>
          <w:bCs/>
        </w:rPr>
        <w:t>八、标书投递截止时间、</w:t>
      </w:r>
      <w:r>
        <w:rPr>
          <w:rStyle w:val="18"/>
          <w:rFonts w:hint="eastAsia" w:ascii="宋体" w:hAnsi="宋体" w:cs="宋体"/>
        </w:rPr>
        <w:t>开标时间及地址</w:t>
      </w:r>
      <w:r>
        <w:rPr>
          <w:rFonts w:hint="eastAsia" w:ascii="新宋体" w:hAnsi="新宋体" w:eastAsia="新宋体"/>
          <w:b/>
          <w:bCs/>
        </w:rPr>
        <w:t>：</w:t>
      </w:r>
    </w:p>
    <w:p w14:paraId="756B7AE1">
      <w:pPr>
        <w:pStyle w:val="12"/>
        <w:widowControl/>
        <w:spacing w:line="400" w:lineRule="exact"/>
        <w:ind w:firstLine="480" w:firstLineChars="200"/>
        <w:rPr>
          <w:rFonts w:ascii="新宋体" w:hAnsi="新宋体" w:eastAsia="新宋体"/>
        </w:rPr>
      </w:pPr>
      <w:r>
        <w:rPr>
          <w:rFonts w:hint="eastAsia" w:ascii="新宋体" w:hAnsi="新宋体" w:eastAsia="新宋体"/>
        </w:rPr>
        <w:t>开标时间：</w:t>
      </w:r>
      <w:r>
        <w:rPr>
          <w:rFonts w:hint="eastAsia"/>
          <w:color w:val="0000FF"/>
        </w:rPr>
        <w:t>2026年</w:t>
      </w:r>
      <w:r>
        <w:rPr>
          <w:rFonts w:hint="eastAsia"/>
          <w:color w:val="0000FF"/>
          <w:lang w:val="en-US" w:eastAsia="zh-CN"/>
        </w:rPr>
        <w:t>8</w:t>
      </w:r>
      <w:r>
        <w:rPr>
          <w:rFonts w:hint="eastAsia"/>
          <w:color w:val="0000FF"/>
        </w:rPr>
        <w:t>月</w:t>
      </w:r>
      <w:r>
        <w:rPr>
          <w:rFonts w:hint="eastAsia"/>
          <w:color w:val="0000FF"/>
          <w:lang w:val="en-US" w:eastAsia="zh-CN"/>
        </w:rPr>
        <w:t>18</w:t>
      </w:r>
      <w:r>
        <w:rPr>
          <w:rFonts w:hint="eastAsia"/>
          <w:color w:val="0000FF"/>
        </w:rPr>
        <w:t>日9时，若开标时间调整不另行通知。</w:t>
      </w:r>
      <w:r>
        <w:rPr>
          <w:rFonts w:hint="eastAsia" w:ascii="新宋体" w:hAnsi="新宋体" w:eastAsia="新宋体"/>
        </w:rPr>
        <w:t>开标地址：义乌市中心医院行政楼1楼109室。</w:t>
      </w:r>
    </w:p>
    <w:p w14:paraId="4C75E5D6">
      <w:pPr>
        <w:pStyle w:val="12"/>
        <w:widowControl/>
        <w:spacing w:line="400" w:lineRule="exact"/>
        <w:ind w:firstLine="482" w:firstLineChars="200"/>
        <w:rPr>
          <w:rFonts w:ascii="新宋体" w:hAnsi="新宋体" w:eastAsia="新宋体"/>
          <w:b/>
          <w:bCs/>
        </w:rPr>
      </w:pPr>
      <w:r>
        <w:rPr>
          <w:rFonts w:hint="eastAsia" w:ascii="新宋体" w:hAnsi="新宋体" w:eastAsia="新宋体"/>
          <w:b/>
          <w:bCs/>
        </w:rPr>
        <w:t>九、附件</w:t>
      </w:r>
    </w:p>
    <w:p w14:paraId="4DDD5BB8">
      <w:pPr>
        <w:pStyle w:val="12"/>
        <w:widowControl/>
        <w:spacing w:line="400" w:lineRule="exact"/>
        <w:rPr>
          <w:rFonts w:ascii="新宋体" w:hAnsi="新宋体" w:eastAsia="新宋体"/>
        </w:rPr>
      </w:pPr>
      <w:r>
        <w:rPr>
          <w:rFonts w:hint="eastAsia"/>
        </w:rPr>
        <w:t xml:space="preserve">1：《报价一览表》。  </w:t>
      </w:r>
    </w:p>
    <w:p w14:paraId="13E63316">
      <w:pPr>
        <w:pStyle w:val="13"/>
        <w:ind w:firstLine="0" w:firstLineChars="0"/>
        <w:rPr>
          <w:rFonts w:ascii="新宋体" w:hAnsi="新宋体" w:eastAsia="新宋体"/>
        </w:rPr>
      </w:pPr>
      <w:r>
        <w:rPr>
          <w:rFonts w:hint="eastAsia" w:ascii="新宋体" w:hAnsi="新宋体" w:eastAsia="新宋体"/>
        </w:rPr>
        <w:t>2：《标书封面格式》</w:t>
      </w:r>
    </w:p>
    <w:p w14:paraId="0C67CA05">
      <w:pPr>
        <w:ind w:firstLine="720" w:firstLineChars="300"/>
        <w:rPr>
          <w:color w:val="0000FF"/>
        </w:rPr>
      </w:pPr>
      <w:r>
        <w:rPr>
          <w:rFonts w:hint="eastAsia" w:ascii="新宋体" w:hAnsi="新宋体" w:eastAsia="新宋体"/>
          <w:color w:val="0000FF"/>
          <w:sz w:val="24"/>
        </w:rPr>
        <w:t>获取招标公告及附件请点击下面链接</w:t>
      </w:r>
      <w:r>
        <w:rPr>
          <w:rFonts w:ascii="Arial" w:hAnsi="Arial" w:eastAsia="新宋体" w:cs="Arial"/>
          <w:color w:val="0000FF"/>
          <w:sz w:val="24"/>
        </w:rPr>
        <w:t>↓↓↓</w:t>
      </w:r>
    </w:p>
    <w:p w14:paraId="5F4448BA">
      <w:pPr>
        <w:pStyle w:val="19"/>
        <w:ind w:firstLine="420"/>
        <w:rPr>
          <w:lang w:val="en-US"/>
        </w:rPr>
      </w:pPr>
    </w:p>
    <w:p w14:paraId="247C7904">
      <w:pPr>
        <w:pStyle w:val="19"/>
        <w:rPr>
          <w:rFonts w:ascii="新宋体" w:hAnsi="新宋体" w:eastAsia="新宋体"/>
          <w:sz w:val="24"/>
          <w:lang w:val="en-US"/>
        </w:rPr>
      </w:pPr>
    </w:p>
    <w:p w14:paraId="22FAE0BD">
      <w:pPr>
        <w:rPr>
          <w:rFonts w:hint="eastAsia"/>
          <w:sz w:val="24"/>
          <w:szCs w:val="24"/>
        </w:rPr>
      </w:pPr>
    </w:p>
    <w:p w14:paraId="6E00C4AC">
      <w:pPr>
        <w:jc w:val="right"/>
        <w:rPr>
          <w:rFonts w:hint="eastAsia"/>
          <w:sz w:val="24"/>
          <w:szCs w:val="24"/>
          <w:lang w:val="en-US" w:eastAsia="zh-CN"/>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rPr>
        <w:t xml:space="preserve">义乌市中心医院 </w:t>
      </w:r>
      <w:r>
        <w:rPr>
          <w:rFonts w:hint="eastAsia"/>
          <w:sz w:val="24"/>
          <w:szCs w:val="24"/>
          <w:lang w:val="en-US" w:eastAsia="zh-CN"/>
        </w:rPr>
        <w:tab/>
      </w:r>
      <w:bookmarkStart w:id="0" w:name="_GoBack"/>
      <w:bookmarkEnd w:id="0"/>
    </w:p>
    <w:p w14:paraId="0B606E76">
      <w:pPr>
        <w:jc w:val="right"/>
        <w:rPr>
          <w:rFonts w:hint="default"/>
          <w:sz w:val="24"/>
          <w:szCs w:val="24"/>
          <w:lang w:val="en-US" w:eastAsia="zh-CN"/>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p>
    <w:p w14:paraId="45992437">
      <w:pPr>
        <w:jc w:val="right"/>
        <w:rPr>
          <w:sz w:val="24"/>
          <w:szCs w:val="24"/>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rPr>
        <w:t>2026年</w:t>
      </w:r>
      <w:r>
        <w:rPr>
          <w:rFonts w:hint="eastAsia"/>
          <w:sz w:val="24"/>
          <w:szCs w:val="24"/>
          <w:lang w:val="en-US" w:eastAsia="zh-CN"/>
        </w:rPr>
        <w:t>8</w:t>
      </w:r>
      <w:r>
        <w:rPr>
          <w:rFonts w:hint="eastAsia"/>
          <w:sz w:val="24"/>
          <w:szCs w:val="24"/>
        </w:rPr>
        <w:t>月</w:t>
      </w:r>
      <w:r>
        <w:rPr>
          <w:rFonts w:hint="eastAsia"/>
          <w:sz w:val="24"/>
          <w:szCs w:val="24"/>
          <w:lang w:val="en-US" w:eastAsia="zh-CN"/>
        </w:rPr>
        <w:t>14</w:t>
      </w:r>
      <w:r>
        <w:rPr>
          <w:rFonts w:hint="eastAsia"/>
          <w:sz w:val="24"/>
          <w:szCs w:val="24"/>
        </w:rPr>
        <w:t xml:space="preserve">日  </w:t>
      </w:r>
    </w:p>
    <w:p w14:paraId="437ADF12">
      <w:r>
        <w:br w:type="page"/>
      </w:r>
    </w:p>
    <w:p w14:paraId="0CD16562">
      <w:pPr>
        <w:pStyle w:val="21"/>
      </w:pPr>
    </w:p>
    <w:p w14:paraId="12584D8F">
      <w:pPr>
        <w:pStyle w:val="21"/>
      </w:pPr>
    </w:p>
    <w:p w14:paraId="16C52192">
      <w:pPr>
        <w:spacing w:line="380" w:lineRule="exact"/>
        <w:rPr>
          <w:rFonts w:ascii="新宋体" w:hAnsi="新宋体" w:eastAsia="新宋体"/>
          <w:b/>
          <w:bCs/>
          <w:sz w:val="22"/>
          <w:szCs w:val="22"/>
        </w:rPr>
      </w:pPr>
      <w:r>
        <w:rPr>
          <w:rFonts w:hint="eastAsia" w:ascii="新宋体" w:hAnsi="新宋体" w:eastAsia="新宋体"/>
          <w:b/>
          <w:bCs/>
          <w:sz w:val="28"/>
          <w:szCs w:val="28"/>
        </w:rPr>
        <w:t xml:space="preserve">附件1               </w:t>
      </w:r>
    </w:p>
    <w:tbl>
      <w:tblPr>
        <w:tblStyle w:val="15"/>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0522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3BF18FC4">
            <w:pPr>
              <w:spacing w:line="380" w:lineRule="exact"/>
              <w:rPr>
                <w:rFonts w:ascii="新宋体" w:hAnsi="新宋体" w:eastAsia="新宋体"/>
                <w:b/>
                <w:bCs/>
                <w:sz w:val="22"/>
                <w:szCs w:val="22"/>
              </w:rPr>
            </w:pPr>
          </w:p>
        </w:tc>
      </w:tr>
      <w:tr w14:paraId="0D54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2E46C338">
            <w:pPr>
              <w:spacing w:line="380" w:lineRule="exact"/>
              <w:rPr>
                <w:rFonts w:ascii="新宋体" w:hAnsi="新宋体" w:eastAsia="新宋体"/>
                <w:b/>
                <w:bCs/>
                <w:sz w:val="22"/>
                <w:szCs w:val="22"/>
              </w:rPr>
            </w:pPr>
          </w:p>
        </w:tc>
      </w:tr>
    </w:tbl>
    <w:p w14:paraId="627BCCFC">
      <w:pPr>
        <w:jc w:val="center"/>
        <w:rPr>
          <w:b/>
          <w:bCs/>
          <w:sz w:val="36"/>
        </w:rPr>
      </w:pPr>
      <w:r>
        <w:rPr>
          <w:rFonts w:hAnsi="宋体"/>
          <w:b/>
          <w:bCs/>
          <w:sz w:val="36"/>
        </w:rPr>
        <w:t>报价一览表</w:t>
      </w:r>
    </w:p>
    <w:p w14:paraId="272BBB1B">
      <w:pPr>
        <w:rPr>
          <w:rFonts w:hAnsi="宋体"/>
          <w:sz w:val="24"/>
        </w:rPr>
      </w:pPr>
    </w:p>
    <w:p w14:paraId="6EAD5700">
      <w:pPr>
        <w:rPr>
          <w:sz w:val="24"/>
        </w:rPr>
      </w:pPr>
      <w:r>
        <w:rPr>
          <w:rFonts w:hAnsi="宋体"/>
          <w:sz w:val="24"/>
        </w:rPr>
        <w:t>投标人名称（盖章）：</w:t>
      </w:r>
    </w:p>
    <w:p w14:paraId="122D6BB1">
      <w:pPr>
        <w:rPr>
          <w:sz w:val="24"/>
        </w:rPr>
      </w:pPr>
    </w:p>
    <w:p w14:paraId="73EFDF03">
      <w:pPr>
        <w:rPr>
          <w:sz w:val="24"/>
        </w:rPr>
      </w:pPr>
    </w:p>
    <w:tbl>
      <w:tblPr>
        <w:tblStyle w:val="15"/>
        <w:tblpPr w:leftFromText="180" w:rightFromText="180" w:vertAnchor="text" w:horzAnchor="page" w:tblpX="882" w:tblpY="346"/>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2"/>
        <w:gridCol w:w="4835"/>
      </w:tblGrid>
      <w:tr w14:paraId="4854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4692" w:type="dxa"/>
            <w:noWrap/>
            <w:vAlign w:val="center"/>
          </w:tcPr>
          <w:p w14:paraId="0571CF86">
            <w:pPr>
              <w:jc w:val="center"/>
              <w:rPr>
                <w:rFonts w:hint="default" w:ascii="Times New Roman" w:hAnsi="Times New Roman" w:eastAsia="宋体"/>
                <w:sz w:val="24"/>
                <w:lang w:val="en-US" w:eastAsia="zh-CN"/>
              </w:rPr>
            </w:pPr>
            <w:r>
              <w:rPr>
                <w:rFonts w:hint="eastAsia" w:ascii="Times New Roman" w:hAnsi="Times New Roman"/>
                <w:sz w:val="24"/>
                <w:lang w:val="en-US" w:eastAsia="zh-CN"/>
              </w:rPr>
              <w:t>项目名称</w:t>
            </w:r>
          </w:p>
        </w:tc>
        <w:tc>
          <w:tcPr>
            <w:tcW w:w="4835" w:type="dxa"/>
            <w:noWrap/>
            <w:vAlign w:val="center"/>
          </w:tcPr>
          <w:p w14:paraId="0DE1729F">
            <w:pPr>
              <w:jc w:val="center"/>
              <w:rPr>
                <w:rFonts w:hint="default" w:ascii="Times New Roman" w:hAnsi="Times New Roman" w:eastAsia="宋体"/>
                <w:sz w:val="24"/>
                <w:vertAlign w:val="superscript"/>
                <w:lang w:val="en-US" w:eastAsia="zh-CN"/>
              </w:rPr>
            </w:pPr>
            <w:r>
              <w:rPr>
                <w:rFonts w:hint="eastAsia" w:ascii="Times New Roman" w:hAnsi="Times New Roman"/>
                <w:sz w:val="24"/>
              </w:rPr>
              <w:t>单价</w:t>
            </w:r>
            <w:r>
              <w:rPr>
                <w:rFonts w:hint="eastAsia" w:ascii="Times New Roman" w:hAnsi="Times New Roman"/>
                <w:sz w:val="24"/>
                <w:lang w:val="en-US" w:eastAsia="zh-CN"/>
              </w:rPr>
              <w:t xml:space="preserve"> </w:t>
            </w:r>
            <w:r>
              <w:rPr>
                <w:rFonts w:hint="eastAsia" w:ascii="Times New Roman" w:hAnsi="Times New Roman"/>
                <w:sz w:val="24"/>
              </w:rPr>
              <w:t>元</w:t>
            </w:r>
            <w:r>
              <w:rPr>
                <w:rFonts w:hint="eastAsia" w:ascii="Times New Roman" w:hAnsi="Times New Roman"/>
                <w:sz w:val="24"/>
                <w:lang w:val="en-US" w:eastAsia="zh-CN"/>
              </w:rPr>
              <w:t>/m</w:t>
            </w:r>
            <w:r>
              <w:rPr>
                <w:rFonts w:hint="eastAsia" w:ascii="Times New Roman" w:hAnsi="Times New Roman"/>
                <w:sz w:val="24"/>
                <w:vertAlign w:val="superscript"/>
                <w:lang w:val="en-US" w:eastAsia="zh-CN"/>
              </w:rPr>
              <w:t>2</w:t>
            </w:r>
          </w:p>
        </w:tc>
      </w:tr>
      <w:tr w14:paraId="22EE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692" w:type="dxa"/>
            <w:noWrap/>
            <w:vAlign w:val="center"/>
          </w:tcPr>
          <w:p w14:paraId="1B9F65C1">
            <w:pPr>
              <w:jc w:val="center"/>
              <w:rPr>
                <w:rFonts w:ascii="Times New Roman" w:hAnsi="Times New Roman"/>
                <w:sz w:val="24"/>
              </w:rPr>
            </w:pPr>
          </w:p>
        </w:tc>
        <w:tc>
          <w:tcPr>
            <w:tcW w:w="4835" w:type="dxa"/>
            <w:noWrap/>
            <w:vAlign w:val="center"/>
          </w:tcPr>
          <w:p w14:paraId="23A74954">
            <w:pPr>
              <w:jc w:val="center"/>
              <w:rPr>
                <w:rFonts w:ascii="Times New Roman" w:hAnsi="Times New Roman"/>
                <w:sz w:val="24"/>
              </w:rPr>
            </w:pPr>
          </w:p>
        </w:tc>
      </w:tr>
      <w:tr w14:paraId="3786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527" w:type="dxa"/>
            <w:gridSpan w:val="2"/>
            <w:noWrap/>
            <w:vAlign w:val="center"/>
          </w:tcPr>
          <w:p w14:paraId="7662FD20">
            <w:pPr>
              <w:spacing w:line="600" w:lineRule="exact"/>
              <w:jc w:val="left"/>
            </w:pPr>
            <w:r>
              <w:rPr>
                <w:rFonts w:hint="eastAsia"/>
                <w:sz w:val="28"/>
                <w:szCs w:val="28"/>
              </w:rPr>
              <w:t>合计总价</w:t>
            </w:r>
            <w:r>
              <w:rPr>
                <w:rFonts w:hint="eastAsia" w:ascii="Times New Roman" w:hAnsi="Times New Roman"/>
                <w:sz w:val="24"/>
                <w:u w:val="single"/>
              </w:rPr>
              <w:t>：</w:t>
            </w:r>
            <w:r>
              <w:rPr>
                <w:rFonts w:hint="eastAsia" w:ascii="Times New Roman" w:hAnsi="Times New Roman"/>
                <w:sz w:val="24"/>
                <w:u w:val="single"/>
                <w:lang w:val="en-US" w:eastAsia="zh-CN"/>
              </w:rPr>
              <w:t xml:space="preserve">         </w:t>
            </w:r>
            <w:r>
              <w:rPr>
                <w:rFonts w:hint="eastAsia" w:ascii="Times New Roman" w:hAnsi="Times New Roman"/>
                <w:sz w:val="24"/>
                <w:u w:val="single"/>
              </w:rPr>
              <w:t xml:space="preserve"> </w:t>
            </w:r>
            <w:r>
              <w:rPr>
                <w:rFonts w:hint="eastAsia" w:ascii="Times New Roman" w:hAnsi="Times New Roman"/>
                <w:sz w:val="24"/>
              </w:rPr>
              <w:t>元</w:t>
            </w:r>
          </w:p>
          <w:p w14:paraId="764706AB">
            <w:pPr>
              <w:jc w:val="left"/>
              <w:rPr>
                <w:rFonts w:ascii="Times New Roman" w:hAnsi="Times New Roman"/>
                <w:sz w:val="24"/>
              </w:rPr>
            </w:pPr>
            <w:r>
              <w:rPr>
                <w:rFonts w:hint="eastAsia"/>
                <w:sz w:val="28"/>
                <w:szCs w:val="36"/>
              </w:rPr>
              <w:t>大写</w:t>
            </w:r>
            <w:r>
              <w:rPr>
                <w:rFonts w:hint="eastAsia"/>
                <w:sz w:val="28"/>
                <w:szCs w:val="36"/>
                <w:u w:val="single"/>
              </w:rPr>
              <w:t>：</w:t>
            </w:r>
            <w:r>
              <w:rPr>
                <w:rFonts w:hint="eastAsia"/>
                <w:sz w:val="28"/>
                <w:szCs w:val="36"/>
                <w:u w:val="single"/>
                <w:lang w:val="en-US" w:eastAsia="zh-CN"/>
              </w:rPr>
              <w:t xml:space="preserve">            </w:t>
            </w:r>
            <w:r>
              <w:rPr>
                <w:rFonts w:hint="eastAsia"/>
                <w:sz w:val="28"/>
                <w:szCs w:val="36"/>
              </w:rPr>
              <w:t>元</w:t>
            </w:r>
          </w:p>
        </w:tc>
      </w:tr>
    </w:tbl>
    <w:p w14:paraId="2F28CF1B">
      <w:pPr>
        <w:spacing w:line="500" w:lineRule="exact"/>
        <w:ind w:firstLine="6240" w:firstLineChars="2600"/>
        <w:rPr>
          <w:sz w:val="24"/>
        </w:rPr>
      </w:pPr>
    </w:p>
    <w:p w14:paraId="526F9FA5">
      <w:pPr>
        <w:spacing w:line="380" w:lineRule="exact"/>
        <w:rPr>
          <w:rFonts w:ascii="新宋体" w:hAnsi="新宋体" w:eastAsia="新宋体"/>
          <w:b/>
          <w:bCs/>
          <w:sz w:val="22"/>
          <w:szCs w:val="22"/>
        </w:rPr>
      </w:pPr>
    </w:p>
    <w:p w14:paraId="428AF421">
      <w:pPr>
        <w:spacing w:line="380" w:lineRule="exact"/>
        <w:rPr>
          <w:rFonts w:ascii="新宋体" w:hAnsi="新宋体" w:eastAsia="新宋体"/>
          <w:sz w:val="24"/>
        </w:rPr>
      </w:pPr>
      <w:r>
        <w:rPr>
          <w:rFonts w:hint="eastAsia" w:ascii="新宋体" w:hAnsi="新宋体" w:eastAsia="新宋体"/>
          <w:b/>
          <w:bCs/>
          <w:sz w:val="22"/>
          <w:szCs w:val="22"/>
        </w:rPr>
        <w:t>说明：</w:t>
      </w:r>
      <w:r>
        <w:rPr>
          <w:rFonts w:hint="eastAsia" w:ascii="新宋体" w:hAnsi="新宋体" w:eastAsia="新宋体"/>
          <w:sz w:val="24"/>
        </w:rPr>
        <w:t>1、本采购项目要求投标人提供的货物及服务内容，除有特别规定外，都应包含在本报价范围内。</w:t>
      </w:r>
    </w:p>
    <w:p w14:paraId="3C634C60">
      <w:pPr>
        <w:spacing w:line="380" w:lineRule="exact"/>
        <w:ind w:firstLine="720" w:firstLineChars="300"/>
        <w:rPr>
          <w:rFonts w:ascii="新宋体" w:hAnsi="新宋体" w:eastAsia="新宋体"/>
          <w:sz w:val="24"/>
        </w:rPr>
      </w:pPr>
      <w:r>
        <w:rPr>
          <w:rFonts w:hint="eastAsia" w:ascii="新宋体" w:hAnsi="新宋体" w:eastAsia="新宋体"/>
          <w:sz w:val="24"/>
          <w:lang w:val="en-US" w:eastAsia="zh-CN"/>
        </w:rPr>
        <w:t>2</w:t>
      </w:r>
      <w:r>
        <w:rPr>
          <w:rFonts w:hint="eastAsia" w:ascii="新宋体" w:hAnsi="新宋体" w:eastAsia="新宋体"/>
          <w:sz w:val="24"/>
        </w:rPr>
        <w:t>、总价超过预算价的投标将作无效标处理。</w:t>
      </w:r>
    </w:p>
    <w:p w14:paraId="7BE5D7EB">
      <w:pPr>
        <w:spacing w:line="380" w:lineRule="exact"/>
        <w:ind w:firstLine="720"/>
        <w:rPr>
          <w:rFonts w:ascii="新宋体" w:hAnsi="新宋体" w:eastAsia="新宋体"/>
          <w:sz w:val="24"/>
        </w:rPr>
      </w:pPr>
    </w:p>
    <w:p w14:paraId="0F666045">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投标人全称（盖章）：</w:t>
      </w:r>
    </w:p>
    <w:p w14:paraId="365D6D63">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投标人代表（签字）：</w:t>
      </w:r>
    </w:p>
    <w:p w14:paraId="070295E7">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联系方式：</w:t>
      </w:r>
    </w:p>
    <w:p w14:paraId="09CC6CF2">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日 期：</w:t>
      </w:r>
    </w:p>
    <w:p w14:paraId="72FB2FA2">
      <w:pPr>
        <w:pStyle w:val="2"/>
        <w:tabs>
          <w:tab w:val="left" w:pos="2100"/>
        </w:tabs>
        <w:jc w:val="left"/>
      </w:pPr>
    </w:p>
    <w:p w14:paraId="06149AF5">
      <w:pPr>
        <w:tabs>
          <w:tab w:val="left" w:pos="2100"/>
        </w:tabs>
        <w:jc w:val="left"/>
        <w:rPr>
          <w:sz w:val="28"/>
          <w:szCs w:val="28"/>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pPr>
    </w:p>
    <w:p w14:paraId="098EF23D"/>
    <w:p w14:paraId="498670AA">
      <w:pPr>
        <w:rPr>
          <w:rFonts w:ascii="宋体" w:hAnsi="宋体" w:cs="宋体"/>
          <w:b/>
          <w:bCs/>
          <w:sz w:val="28"/>
          <w:szCs w:val="36"/>
        </w:rPr>
      </w:pPr>
      <w:r>
        <w:rPr>
          <w:rFonts w:hint="eastAsia" w:ascii="宋体" w:hAnsi="宋体" w:cs="宋体"/>
          <w:b/>
          <w:bCs/>
          <w:sz w:val="28"/>
          <w:szCs w:val="36"/>
        </w:rPr>
        <w:t>附件2：密封袋封面</w:t>
      </w:r>
    </w:p>
    <w:p w14:paraId="73FF0D59">
      <w:pPr>
        <w:pStyle w:val="13"/>
        <w:ind w:firstLine="240"/>
      </w:pPr>
    </w:p>
    <w:p w14:paraId="77A9FD02"/>
    <w:p w14:paraId="3F302D95">
      <w:pPr>
        <w:pStyle w:val="13"/>
        <w:ind w:firstLine="240"/>
      </w:pPr>
    </w:p>
    <w:p w14:paraId="05FB43D9"/>
    <w:p w14:paraId="143AB22A">
      <w:pPr>
        <w:jc w:val="center"/>
        <w:rPr>
          <w:b/>
          <w:bCs/>
          <w:sz w:val="36"/>
          <w:szCs w:val="36"/>
        </w:rPr>
      </w:pPr>
      <w:r>
        <w:rPr>
          <w:rFonts w:hint="eastAsia"/>
          <w:b/>
          <w:bCs/>
          <w:sz w:val="36"/>
          <w:szCs w:val="36"/>
        </w:rPr>
        <w:t>义乌市中心医院</w:t>
      </w:r>
      <w:r>
        <w:rPr>
          <w:rFonts w:hint="eastAsia"/>
          <w:b/>
          <w:bCs/>
          <w:sz w:val="36"/>
          <w:szCs w:val="36"/>
          <w:lang w:val="en-US" w:eastAsia="zh-CN"/>
        </w:rPr>
        <w:t>关于</w:t>
      </w:r>
      <w:r>
        <w:rPr>
          <w:rFonts w:hint="eastAsia"/>
          <w:b/>
          <w:bCs/>
          <w:sz w:val="36"/>
          <w:szCs w:val="36"/>
          <w:u w:val="single"/>
          <w:lang w:val="en-US" w:eastAsia="zh-CN"/>
        </w:rPr>
        <w:t>XXX</w:t>
      </w:r>
      <w:r>
        <w:rPr>
          <w:rFonts w:hint="eastAsia"/>
          <w:b/>
          <w:bCs/>
          <w:sz w:val="36"/>
          <w:szCs w:val="36"/>
        </w:rPr>
        <w:t>的采购公告</w:t>
      </w:r>
    </w:p>
    <w:p w14:paraId="05067AB3">
      <w:pPr>
        <w:pStyle w:val="13"/>
        <w:ind w:firstLine="3975" w:firstLineChars="1100"/>
        <w:jc w:val="center"/>
        <w:rPr>
          <w:b/>
          <w:bCs/>
          <w:sz w:val="36"/>
          <w:szCs w:val="36"/>
        </w:rPr>
      </w:pPr>
    </w:p>
    <w:p w14:paraId="19D98F72">
      <w:pPr>
        <w:pStyle w:val="13"/>
        <w:ind w:firstLine="240"/>
      </w:pPr>
    </w:p>
    <w:p w14:paraId="576F5FF9"/>
    <w:p w14:paraId="6615DD2E">
      <w:pPr>
        <w:pStyle w:val="13"/>
        <w:ind w:firstLine="320"/>
        <w:jc w:val="center"/>
        <w:rPr>
          <w:sz w:val="32"/>
          <w:szCs w:val="32"/>
        </w:rPr>
      </w:pPr>
      <w:r>
        <w:rPr>
          <w:rFonts w:hint="eastAsia"/>
          <w:sz w:val="32"/>
          <w:szCs w:val="32"/>
        </w:rPr>
        <w:t>（技术文件/商务文件）</w:t>
      </w:r>
    </w:p>
    <w:p w14:paraId="5B5C9EF6">
      <w:pPr>
        <w:pStyle w:val="13"/>
        <w:ind w:firstLine="240"/>
      </w:pPr>
    </w:p>
    <w:p w14:paraId="14B3C962"/>
    <w:p w14:paraId="022235E9">
      <w:pPr>
        <w:pStyle w:val="13"/>
        <w:ind w:firstLine="240"/>
      </w:pPr>
    </w:p>
    <w:p w14:paraId="5B0287C4"/>
    <w:p w14:paraId="0DE73047">
      <w:pPr>
        <w:pStyle w:val="13"/>
        <w:ind w:firstLine="240"/>
      </w:pPr>
    </w:p>
    <w:p w14:paraId="314E21D3"/>
    <w:p w14:paraId="33A35F39"/>
    <w:p w14:paraId="27923339"/>
    <w:p w14:paraId="5DA3D111">
      <w:pPr>
        <w:pStyle w:val="13"/>
        <w:ind w:firstLine="240"/>
      </w:pPr>
    </w:p>
    <w:p w14:paraId="0F11F9FA"/>
    <w:p w14:paraId="1B4E4299">
      <w:pPr>
        <w:pStyle w:val="13"/>
        <w:ind w:firstLine="240"/>
      </w:pPr>
    </w:p>
    <w:p w14:paraId="452552BB"/>
    <w:p w14:paraId="3A086B69">
      <w:pPr>
        <w:pStyle w:val="13"/>
        <w:tabs>
          <w:tab w:val="left" w:pos="2835"/>
          <w:tab w:val="left" w:pos="5669"/>
        </w:tabs>
        <w:ind w:firstLine="0" w:firstLineChars="0"/>
        <w:jc w:val="center"/>
        <w:rPr>
          <w:sz w:val="28"/>
          <w:szCs w:val="28"/>
        </w:rPr>
      </w:pPr>
      <w:r>
        <w:rPr>
          <w:rFonts w:hint="eastAsia"/>
          <w:spacing w:val="1"/>
          <w:w w:val="85"/>
          <w:kern w:val="0"/>
          <w:sz w:val="28"/>
          <w:szCs w:val="28"/>
          <w:fitText w:val="2400" w:id="1227446676"/>
        </w:rPr>
        <w:t>投标人（加盖公章）</w:t>
      </w:r>
      <w:r>
        <w:rPr>
          <w:rFonts w:hint="eastAsia"/>
          <w:spacing w:val="7"/>
          <w:w w:val="85"/>
          <w:kern w:val="0"/>
          <w:sz w:val="28"/>
          <w:szCs w:val="28"/>
          <w:fitText w:val="2400" w:id="1227446676"/>
        </w:rPr>
        <w:t>：</w:t>
      </w:r>
      <w:r>
        <w:rPr>
          <w:rFonts w:hint="eastAsia"/>
          <w:kern w:val="0"/>
          <w:sz w:val="28"/>
          <w:szCs w:val="28"/>
        </w:rPr>
        <w:t>_________________</w:t>
      </w:r>
    </w:p>
    <w:p w14:paraId="559FD1F0">
      <w:pPr>
        <w:pStyle w:val="13"/>
        <w:tabs>
          <w:tab w:val="left" w:pos="2835"/>
          <w:tab w:val="left" w:pos="5669"/>
        </w:tabs>
        <w:ind w:firstLine="0" w:firstLineChars="0"/>
        <w:jc w:val="center"/>
        <w:rPr>
          <w:kern w:val="0"/>
          <w:sz w:val="28"/>
          <w:szCs w:val="28"/>
        </w:rPr>
      </w:pPr>
      <w:r>
        <w:rPr>
          <w:rFonts w:hint="eastAsia"/>
          <w:spacing w:val="72"/>
          <w:kern w:val="0"/>
          <w:sz w:val="28"/>
          <w:szCs w:val="28"/>
          <w:fitText w:val="2400" w:id="156711266"/>
        </w:rPr>
        <w:t>法定代表人</w:t>
      </w:r>
      <w:r>
        <w:rPr>
          <w:rFonts w:hint="eastAsia"/>
          <w:spacing w:val="0"/>
          <w:kern w:val="0"/>
          <w:sz w:val="28"/>
          <w:szCs w:val="28"/>
          <w:fitText w:val="2400" w:id="156711266"/>
        </w:rPr>
        <w:t>：</w:t>
      </w:r>
      <w:r>
        <w:rPr>
          <w:rFonts w:hint="eastAsia"/>
          <w:kern w:val="0"/>
          <w:sz w:val="28"/>
          <w:szCs w:val="28"/>
        </w:rPr>
        <w:t>_________________</w:t>
      </w:r>
    </w:p>
    <w:p w14:paraId="71FA599D">
      <w:pPr>
        <w:pStyle w:val="13"/>
        <w:tabs>
          <w:tab w:val="left" w:pos="2835"/>
          <w:tab w:val="left" w:pos="5669"/>
        </w:tabs>
        <w:ind w:firstLine="0" w:firstLineChars="0"/>
        <w:jc w:val="center"/>
        <w:rPr>
          <w:sz w:val="28"/>
          <w:szCs w:val="28"/>
        </w:rPr>
      </w:pPr>
      <w:r>
        <w:rPr>
          <w:rFonts w:hint="eastAsia"/>
          <w:spacing w:val="125"/>
          <w:kern w:val="0"/>
          <w:sz w:val="28"/>
          <w:szCs w:val="28"/>
          <w:fitText w:val="2400" w:id="1222903587"/>
        </w:rPr>
        <w:t>被授权人</w:t>
      </w:r>
      <w:r>
        <w:rPr>
          <w:rFonts w:hint="eastAsia"/>
          <w:spacing w:val="0"/>
          <w:kern w:val="0"/>
          <w:sz w:val="28"/>
          <w:szCs w:val="28"/>
          <w:fitText w:val="2400" w:id="1222903587"/>
        </w:rPr>
        <w:t>：</w:t>
      </w:r>
      <w:r>
        <w:rPr>
          <w:rFonts w:hint="eastAsia"/>
          <w:kern w:val="0"/>
          <w:sz w:val="28"/>
          <w:szCs w:val="28"/>
        </w:rPr>
        <w:t>_________________</w:t>
      </w:r>
    </w:p>
    <w:p w14:paraId="4AA9CE96">
      <w:pPr>
        <w:pStyle w:val="13"/>
        <w:tabs>
          <w:tab w:val="left" w:pos="2835"/>
          <w:tab w:val="left" w:pos="5669"/>
        </w:tabs>
        <w:ind w:firstLine="0" w:firstLineChars="0"/>
        <w:jc w:val="center"/>
        <w:rPr>
          <w:rFonts w:hint="eastAsia"/>
          <w:kern w:val="0"/>
          <w:sz w:val="28"/>
          <w:szCs w:val="28"/>
        </w:rPr>
      </w:pPr>
      <w:r>
        <w:rPr>
          <w:rFonts w:hint="eastAsia"/>
          <w:spacing w:val="125"/>
          <w:kern w:val="0"/>
          <w:sz w:val="28"/>
          <w:szCs w:val="28"/>
          <w:fitText w:val="2400" w:id="453783919"/>
        </w:rPr>
        <w:t>联系方式</w:t>
      </w:r>
      <w:r>
        <w:rPr>
          <w:rFonts w:hint="eastAsia"/>
          <w:spacing w:val="0"/>
          <w:kern w:val="0"/>
          <w:sz w:val="28"/>
          <w:szCs w:val="28"/>
          <w:fitText w:val="2400" w:id="453783919"/>
        </w:rPr>
        <w:t>：</w:t>
      </w:r>
      <w:r>
        <w:rPr>
          <w:rFonts w:hint="eastAsia"/>
          <w:kern w:val="0"/>
          <w:sz w:val="28"/>
          <w:szCs w:val="28"/>
        </w:rPr>
        <w:t>_________________</w:t>
      </w:r>
    </w:p>
    <w:p w14:paraId="2F3ABFED">
      <w:r>
        <w:br w:type="page"/>
      </w:r>
    </w:p>
    <w:p w14:paraId="3DD1F15F">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p>
    <w:p w14:paraId="73712B22">
      <w:pPr>
        <w:pStyle w:val="3"/>
      </w:pPr>
    </w:p>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15B7A"/>
    <w:multiLevelType w:val="singleLevel"/>
    <w:tmpl w:val="99215B7A"/>
    <w:lvl w:ilvl="0" w:tentative="0">
      <w:start w:val="1"/>
      <w:numFmt w:val="decimal"/>
      <w:suff w:val="nothing"/>
      <w:lvlText w:val="（%1）"/>
      <w:lvlJc w:val="left"/>
    </w:lvl>
  </w:abstractNum>
  <w:abstractNum w:abstractNumId="1">
    <w:nsid w:val="00690858"/>
    <w:multiLevelType w:val="singleLevel"/>
    <w:tmpl w:val="00690858"/>
    <w:lvl w:ilvl="0" w:tentative="0">
      <w:start w:val="1"/>
      <w:numFmt w:val="decimal"/>
      <w:lvlText w:val="%1."/>
      <w:lvlJc w:val="left"/>
      <w:pPr>
        <w:tabs>
          <w:tab w:val="left" w:pos="312"/>
        </w:tabs>
      </w:pPr>
    </w:lvl>
  </w:abstractNum>
  <w:abstractNum w:abstractNumId="2">
    <w:nsid w:val="26C22907"/>
    <w:multiLevelType w:val="singleLevel"/>
    <w:tmpl w:val="26C22907"/>
    <w:lvl w:ilvl="0" w:tentative="0">
      <w:start w:val="1"/>
      <w:numFmt w:val="decimal"/>
      <w:lvlText w:val="%1."/>
      <w:lvlJc w:val="left"/>
      <w:pPr>
        <w:tabs>
          <w:tab w:val="left" w:pos="312"/>
        </w:tabs>
      </w:pPr>
    </w:lvl>
  </w:abstractNum>
  <w:abstractNum w:abstractNumId="3">
    <w:nsid w:val="2C9F9359"/>
    <w:multiLevelType w:val="singleLevel"/>
    <w:tmpl w:val="2C9F9359"/>
    <w:lvl w:ilvl="0" w:tentative="0">
      <w:start w:val="1"/>
      <w:numFmt w:val="chineseCounting"/>
      <w:suff w:val="nothing"/>
      <w:lvlText w:val="%1、"/>
      <w:lvlJc w:val="left"/>
      <w:rPr>
        <w:rFonts w:hint="eastAsia"/>
      </w:rPr>
    </w:lvl>
  </w:abstractNum>
  <w:abstractNum w:abstractNumId="4">
    <w:nsid w:val="47CCFEE0"/>
    <w:multiLevelType w:val="singleLevel"/>
    <w:tmpl w:val="47CCFEE0"/>
    <w:lvl w:ilvl="0" w:tentative="0">
      <w:start w:val="1"/>
      <w:numFmt w:val="decimal"/>
      <w:suff w:val="nothing"/>
      <w:lvlText w:val="（%1）"/>
      <w:lvlJc w:val="left"/>
      <w:rPr>
        <w:rFonts w:hint="default"/>
        <w:sz w:val="24"/>
        <w:szCs w:val="24"/>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1E2FC0"/>
    <w:rsid w:val="006304A4"/>
    <w:rsid w:val="006767EA"/>
    <w:rsid w:val="007D66DE"/>
    <w:rsid w:val="008133EF"/>
    <w:rsid w:val="00856299"/>
    <w:rsid w:val="00962ED2"/>
    <w:rsid w:val="00B50780"/>
    <w:rsid w:val="00B55AF8"/>
    <w:rsid w:val="00B71640"/>
    <w:rsid w:val="00CF5874"/>
    <w:rsid w:val="00D630A4"/>
    <w:rsid w:val="00E7104F"/>
    <w:rsid w:val="00FD5CD8"/>
    <w:rsid w:val="012E3F9F"/>
    <w:rsid w:val="014909A4"/>
    <w:rsid w:val="01587434"/>
    <w:rsid w:val="0189720A"/>
    <w:rsid w:val="020251AF"/>
    <w:rsid w:val="02B8547B"/>
    <w:rsid w:val="02C3715D"/>
    <w:rsid w:val="02F107CC"/>
    <w:rsid w:val="0519316D"/>
    <w:rsid w:val="06557D6F"/>
    <w:rsid w:val="069E265D"/>
    <w:rsid w:val="0A426399"/>
    <w:rsid w:val="0A651DA7"/>
    <w:rsid w:val="0B0C4B48"/>
    <w:rsid w:val="0BD22A27"/>
    <w:rsid w:val="0BD44D81"/>
    <w:rsid w:val="0C0E4DB6"/>
    <w:rsid w:val="0D0578EB"/>
    <w:rsid w:val="0DFD5E26"/>
    <w:rsid w:val="0E5A6AF7"/>
    <w:rsid w:val="0E673A6D"/>
    <w:rsid w:val="0EBA7BC3"/>
    <w:rsid w:val="0F432164"/>
    <w:rsid w:val="100D371A"/>
    <w:rsid w:val="112A3617"/>
    <w:rsid w:val="124C06E7"/>
    <w:rsid w:val="12C032D0"/>
    <w:rsid w:val="13791E8E"/>
    <w:rsid w:val="139A6490"/>
    <w:rsid w:val="14041381"/>
    <w:rsid w:val="14993C19"/>
    <w:rsid w:val="152C1121"/>
    <w:rsid w:val="15756138"/>
    <w:rsid w:val="16065A3D"/>
    <w:rsid w:val="16EB42BE"/>
    <w:rsid w:val="171929B6"/>
    <w:rsid w:val="191666DA"/>
    <w:rsid w:val="1B440A68"/>
    <w:rsid w:val="1BBB4BA7"/>
    <w:rsid w:val="1BFB01B6"/>
    <w:rsid w:val="1C436556"/>
    <w:rsid w:val="1C7C316C"/>
    <w:rsid w:val="1CD019C7"/>
    <w:rsid w:val="1F615A66"/>
    <w:rsid w:val="229D54E1"/>
    <w:rsid w:val="2314720F"/>
    <w:rsid w:val="238B5D7E"/>
    <w:rsid w:val="23C251FB"/>
    <w:rsid w:val="25F12CC1"/>
    <w:rsid w:val="288A0B19"/>
    <w:rsid w:val="28BA035D"/>
    <w:rsid w:val="2A677CA8"/>
    <w:rsid w:val="2A800285"/>
    <w:rsid w:val="2C7D1A05"/>
    <w:rsid w:val="2D8C1E67"/>
    <w:rsid w:val="2DAB037A"/>
    <w:rsid w:val="2E571BE3"/>
    <w:rsid w:val="2E6D75C3"/>
    <w:rsid w:val="2EDC4D1F"/>
    <w:rsid w:val="308C116A"/>
    <w:rsid w:val="308F4F4A"/>
    <w:rsid w:val="327A5C92"/>
    <w:rsid w:val="334576A7"/>
    <w:rsid w:val="335C5BDB"/>
    <w:rsid w:val="33BD6850"/>
    <w:rsid w:val="35B72A71"/>
    <w:rsid w:val="387F2677"/>
    <w:rsid w:val="390D759E"/>
    <w:rsid w:val="3A2A31CC"/>
    <w:rsid w:val="3AC91CDF"/>
    <w:rsid w:val="3CF77889"/>
    <w:rsid w:val="3D512EB6"/>
    <w:rsid w:val="3DB22B39"/>
    <w:rsid w:val="3DE73182"/>
    <w:rsid w:val="40934E09"/>
    <w:rsid w:val="41227EAC"/>
    <w:rsid w:val="41807897"/>
    <w:rsid w:val="4271398D"/>
    <w:rsid w:val="42DA0355"/>
    <w:rsid w:val="43026E75"/>
    <w:rsid w:val="434545DC"/>
    <w:rsid w:val="43D35ED6"/>
    <w:rsid w:val="44AE0D88"/>
    <w:rsid w:val="4625196C"/>
    <w:rsid w:val="462D4693"/>
    <w:rsid w:val="46961735"/>
    <w:rsid w:val="496F0BFB"/>
    <w:rsid w:val="49DE4271"/>
    <w:rsid w:val="4AA517DD"/>
    <w:rsid w:val="4CEB2D8A"/>
    <w:rsid w:val="4E4D4129"/>
    <w:rsid w:val="4E7C3EB0"/>
    <w:rsid w:val="502045C6"/>
    <w:rsid w:val="50FA0083"/>
    <w:rsid w:val="521712F5"/>
    <w:rsid w:val="532209BB"/>
    <w:rsid w:val="53C0404C"/>
    <w:rsid w:val="54215166"/>
    <w:rsid w:val="54786EE6"/>
    <w:rsid w:val="55A4722B"/>
    <w:rsid w:val="566C06B8"/>
    <w:rsid w:val="56986F47"/>
    <w:rsid w:val="570C5CDB"/>
    <w:rsid w:val="58483B22"/>
    <w:rsid w:val="584F2744"/>
    <w:rsid w:val="58663D22"/>
    <w:rsid w:val="588A37EC"/>
    <w:rsid w:val="58E41C60"/>
    <w:rsid w:val="591E4639"/>
    <w:rsid w:val="5A271DD8"/>
    <w:rsid w:val="5AD54AB9"/>
    <w:rsid w:val="5BB01A7D"/>
    <w:rsid w:val="5BE36AC3"/>
    <w:rsid w:val="5C9E0B3D"/>
    <w:rsid w:val="5DDB5C61"/>
    <w:rsid w:val="5F476B09"/>
    <w:rsid w:val="5FDE21DF"/>
    <w:rsid w:val="610955D5"/>
    <w:rsid w:val="61E759F9"/>
    <w:rsid w:val="622B3155"/>
    <w:rsid w:val="65686562"/>
    <w:rsid w:val="657F58CB"/>
    <w:rsid w:val="65CD06BF"/>
    <w:rsid w:val="668B609C"/>
    <w:rsid w:val="66AC5BB9"/>
    <w:rsid w:val="68BE495C"/>
    <w:rsid w:val="69CB4A51"/>
    <w:rsid w:val="6BC53D4C"/>
    <w:rsid w:val="6BD1524C"/>
    <w:rsid w:val="6E997C25"/>
    <w:rsid w:val="6EA15F1D"/>
    <w:rsid w:val="6EF8049C"/>
    <w:rsid w:val="736C5159"/>
    <w:rsid w:val="74116696"/>
    <w:rsid w:val="74DA48CB"/>
    <w:rsid w:val="757774BC"/>
    <w:rsid w:val="79AD2DE0"/>
    <w:rsid w:val="7A952605"/>
    <w:rsid w:val="7B123E95"/>
    <w:rsid w:val="7C351802"/>
    <w:rsid w:val="7D1F5968"/>
    <w:rsid w:val="7DEC07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99"/>
    <w:pPr>
      <w:adjustRightInd w:val="0"/>
      <w:spacing w:line="312" w:lineRule="atLeast"/>
      <w:ind w:firstLine="420"/>
      <w:textAlignment w:val="baseline"/>
    </w:pPr>
    <w:rPr>
      <w:kern w:val="0"/>
      <w:szCs w:val="20"/>
    </w:rPr>
  </w:style>
  <w:style w:type="paragraph" w:styleId="5">
    <w:name w:val="Body Text Indent"/>
    <w:basedOn w:val="1"/>
    <w:next w:val="4"/>
    <w:autoRedefine/>
    <w:qFormat/>
    <w:uiPriority w:val="0"/>
    <w:pPr>
      <w:ind w:left="480" w:hanging="480" w:hangingChars="200"/>
    </w:pPr>
    <w:rPr>
      <w:sz w:val="24"/>
    </w:rPr>
  </w:style>
  <w:style w:type="paragraph" w:styleId="6">
    <w:name w:val="annotation text"/>
    <w:basedOn w:val="1"/>
    <w:unhideWhenUsed/>
    <w:qFormat/>
    <w:uiPriority w:val="99"/>
    <w:pPr>
      <w:jc w:val="left"/>
    </w:pPr>
  </w:style>
  <w:style w:type="paragraph" w:styleId="7">
    <w:name w:val="Body Text"/>
    <w:basedOn w:val="1"/>
    <w:next w:val="1"/>
    <w:autoRedefine/>
    <w:qFormat/>
    <w:uiPriority w:val="0"/>
    <w:rPr>
      <w:sz w:val="24"/>
    </w:rPr>
  </w:style>
  <w:style w:type="paragraph" w:styleId="8">
    <w:name w:val="Plain Text"/>
    <w:basedOn w:val="1"/>
    <w:next w:val="1"/>
    <w:autoRedefine/>
    <w:qFormat/>
    <w:uiPriority w:val="0"/>
    <w:rPr>
      <w:rFonts w:ascii="宋体" w:hAnsi="Courier New" w:cs="Courier New"/>
      <w:szCs w:val="21"/>
    </w:rPr>
  </w:style>
  <w:style w:type="paragraph" w:styleId="9">
    <w:name w:val="footer"/>
    <w:basedOn w:val="1"/>
    <w:link w:val="29"/>
    <w:qFormat/>
    <w:uiPriority w:val="0"/>
    <w:pPr>
      <w:tabs>
        <w:tab w:val="center" w:pos="4153"/>
        <w:tab w:val="right" w:pos="8306"/>
      </w:tabs>
      <w:snapToGrid w:val="0"/>
      <w:jc w:val="left"/>
    </w:pPr>
    <w:rPr>
      <w:sz w:val="18"/>
      <w:szCs w:val="18"/>
    </w:rPr>
  </w:style>
  <w:style w:type="paragraph" w:styleId="10">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1">
    <w:name w:val="toc 6"/>
    <w:basedOn w:val="1"/>
    <w:next w:val="1"/>
    <w:qFormat/>
    <w:uiPriority w:val="0"/>
    <w:pPr>
      <w:ind w:left="1050"/>
      <w:jc w:val="left"/>
    </w:pPr>
    <w:rPr>
      <w:sz w:val="18"/>
      <w:szCs w:val="18"/>
    </w:rPr>
  </w:style>
  <w:style w:type="paragraph" w:styleId="12">
    <w:name w:val="Normal (Web)"/>
    <w:basedOn w:val="1"/>
    <w:autoRedefine/>
    <w:qFormat/>
    <w:uiPriority w:val="0"/>
    <w:rPr>
      <w:sz w:val="24"/>
    </w:rPr>
  </w:style>
  <w:style w:type="paragraph" w:styleId="13">
    <w:name w:val="Body Text First Indent"/>
    <w:basedOn w:val="7"/>
    <w:next w:val="11"/>
    <w:autoRedefine/>
    <w:qFormat/>
    <w:uiPriority w:val="0"/>
    <w:pPr>
      <w:tabs>
        <w:tab w:val="left" w:pos="208"/>
      </w:tabs>
      <w:ind w:firstLine="420" w:firstLineChars="100"/>
    </w:pPr>
  </w:style>
  <w:style w:type="paragraph" w:styleId="14">
    <w:name w:val="Body Text First Indent 2"/>
    <w:basedOn w:val="5"/>
    <w:autoRedefine/>
    <w:qFormat/>
    <w:uiPriority w:val="0"/>
    <w:pPr>
      <w:spacing w:after="120"/>
      <w:ind w:left="420" w:leftChars="200" w:firstLine="420"/>
    </w:pPr>
    <w:rPr>
      <w:rFonts w:cs="宋体"/>
      <w:sz w:val="21"/>
      <w:szCs w:val="21"/>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autoRedefine/>
    <w:qFormat/>
    <w:uiPriority w:val="0"/>
    <w:rPr>
      <w:b/>
    </w:rPr>
  </w:style>
  <w:style w:type="paragraph" w:customStyle="1" w:styleId="19">
    <w:name w:val="首行缩进"/>
    <w:basedOn w:val="1"/>
    <w:autoRedefine/>
    <w:qFormat/>
    <w:uiPriority w:val="0"/>
    <w:pPr>
      <w:ind w:firstLine="480" w:firstLineChars="200"/>
    </w:pPr>
    <w:rPr>
      <w:lang w:val="zh-CN"/>
    </w:rPr>
  </w:style>
  <w:style w:type="paragraph" w:styleId="20">
    <w:name w:val="List Paragraph"/>
    <w:basedOn w:val="1"/>
    <w:autoRedefine/>
    <w:qFormat/>
    <w:uiPriority w:val="0"/>
    <w:pPr>
      <w:ind w:firstLine="420" w:firstLineChars="200"/>
    </w:pPr>
  </w:style>
  <w:style w:type="paragraph" w:customStyle="1" w:styleId="21">
    <w:name w:val="正文（首行缩进2字符）"/>
    <w:basedOn w:val="1"/>
    <w:autoRedefine/>
    <w:qFormat/>
    <w:uiPriority w:val="0"/>
    <w:pPr>
      <w:spacing w:line="360" w:lineRule="auto"/>
      <w:ind w:firstLine="420" w:firstLineChars="200"/>
    </w:pPr>
    <w:rPr>
      <w:rFonts w:ascii="Times New Roman" w:hAnsi="Times New Roman"/>
      <w:szCs w:val="21"/>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character" w:customStyle="1" w:styleId="23">
    <w:name w:val="font51"/>
    <w:basedOn w:val="17"/>
    <w:autoRedefine/>
    <w:qFormat/>
    <w:uiPriority w:val="0"/>
    <w:rPr>
      <w:rFonts w:hint="eastAsia" w:ascii="宋体" w:hAnsi="宋体" w:eastAsia="宋体" w:cs="宋体"/>
      <w:b/>
      <w:bCs/>
      <w:color w:val="FF0000"/>
      <w:sz w:val="20"/>
      <w:szCs w:val="20"/>
      <w:u w:val="none"/>
    </w:rPr>
  </w:style>
  <w:style w:type="paragraph" w:customStyle="1" w:styleId="24">
    <w:name w:val="Table Text"/>
    <w:basedOn w:val="1"/>
    <w:semiHidden/>
    <w:qFormat/>
    <w:uiPriority w:val="0"/>
    <w:rPr>
      <w:rFonts w:ascii="宋体" w:hAnsi="宋体" w:cs="宋体"/>
      <w:sz w:val="22"/>
      <w:szCs w:val="22"/>
      <w:lang w:eastAsia="en-US"/>
    </w:rPr>
  </w:style>
  <w:style w:type="character" w:customStyle="1" w:styleId="25">
    <w:name w:val="font21"/>
    <w:basedOn w:val="17"/>
    <w:qFormat/>
    <w:uiPriority w:val="0"/>
    <w:rPr>
      <w:rFonts w:ascii="宋体" w:hAnsi="宋体" w:eastAsia="宋体" w:cs="宋体"/>
      <w:color w:val="000000"/>
      <w:sz w:val="22"/>
      <w:szCs w:val="22"/>
      <w:u w:val="none"/>
    </w:rPr>
  </w:style>
  <w:style w:type="character" w:customStyle="1" w:styleId="26">
    <w:name w:val="font31"/>
    <w:basedOn w:val="17"/>
    <w:qFormat/>
    <w:uiPriority w:val="0"/>
    <w:rPr>
      <w:rFonts w:hint="eastAsia" w:ascii="宋体" w:hAnsi="宋体" w:eastAsia="宋体" w:cs="宋体"/>
      <w:color w:val="000000"/>
      <w:sz w:val="18"/>
      <w:szCs w:val="18"/>
      <w:u w:val="none"/>
    </w:rPr>
  </w:style>
  <w:style w:type="character" w:customStyle="1" w:styleId="27">
    <w:name w:val="font41"/>
    <w:basedOn w:val="17"/>
    <w:qFormat/>
    <w:uiPriority w:val="0"/>
    <w:rPr>
      <w:rFonts w:ascii="Arial" w:hAnsi="Arial" w:cs="Arial"/>
      <w:color w:val="000000"/>
      <w:sz w:val="18"/>
      <w:szCs w:val="18"/>
      <w:u w:val="none"/>
    </w:rPr>
  </w:style>
  <w:style w:type="character" w:customStyle="1" w:styleId="28">
    <w:name w:val="页眉 Char"/>
    <w:basedOn w:val="17"/>
    <w:link w:val="10"/>
    <w:qFormat/>
    <w:uiPriority w:val="0"/>
    <w:rPr>
      <w:rFonts w:ascii="Calibri" w:hAnsi="Calibri"/>
      <w:kern w:val="2"/>
      <w:sz w:val="18"/>
      <w:szCs w:val="18"/>
    </w:rPr>
  </w:style>
  <w:style w:type="character" w:customStyle="1" w:styleId="29">
    <w:name w:val="页脚 Char"/>
    <w:basedOn w:val="17"/>
    <w:link w:val="9"/>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1537</Words>
  <Characters>1671</Characters>
  <Lines>26</Lines>
  <Paragraphs>7</Paragraphs>
  <TotalTime>90</TotalTime>
  <ScaleCrop>false</ScaleCrop>
  <LinksUpToDate>false</LinksUpToDate>
  <CharactersWithSpaces>1754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肖恩美</cp:lastModifiedBy>
  <cp:lastPrinted>2024-12-23T07:14:00Z</cp:lastPrinted>
  <dcterms:modified xsi:type="dcterms:W3CDTF">2026-08-14T08:08:20Z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8A83818A9BE74333BC15DFFFA6CF3C79_13</vt:lpwstr>
  </property>
  <property fmtid="{D5CDD505-2E9C-101B-9397-08002B2CF9AE}" pid="4" name="KSOTemplateDocerSaveRecord">
    <vt:lpwstr>eyJoZGlkIjoiMDIwNmMzNTY2ODdhNjgwMmQzYmZjM2Q2MDIwMDA2NWMiLCJ1c2VySWQiOiIzMDk3OTQyOTcifQ==</vt:lpwstr>
  </property>
</Properties>
</file>