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B88FC">
      <w:pPr>
        <w:jc w:val="center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报价一览表</w:t>
      </w:r>
    </w:p>
    <w:p w14:paraId="6FD0D4EA">
      <w:pPr>
        <w:spacing w:line="440" w:lineRule="exact"/>
        <w:ind w:firstLine="240" w:firstLineChars="100"/>
        <w:rPr>
          <w:rFonts w:eastAsia="仿宋_GB2312"/>
          <w:color w:val="000000"/>
          <w:highlight w:val="none"/>
        </w:rPr>
      </w:pPr>
      <w:r>
        <w:rPr>
          <w:rFonts w:eastAsia="仿宋_GB2312"/>
          <w:color w:val="000000"/>
          <w:kern w:val="0"/>
          <w:sz w:val="24"/>
          <w:highlight w:val="none"/>
        </w:rPr>
        <w:t>项目名称：</w:t>
      </w:r>
      <w:r>
        <w:rPr>
          <w:rFonts w:eastAsia="仿宋_GB2312"/>
          <w:color w:val="000000"/>
          <w:highlight w:val="none"/>
          <w:u w:val="single"/>
        </w:rPr>
        <w:t xml:space="preserve">  </w:t>
      </w:r>
      <w:r>
        <w:rPr>
          <w:rFonts w:hint="eastAsia" w:eastAsia="仿宋_GB2312"/>
          <w:color w:val="000000"/>
          <w:sz w:val="24"/>
          <w:szCs w:val="24"/>
          <w:highlight w:val="none"/>
          <w:u w:val="single"/>
          <w:lang w:val="en-US" w:eastAsia="zh-CN"/>
        </w:rPr>
        <w:t xml:space="preserve">自助售货机投放场地招租项目 </w:t>
      </w:r>
      <w:r>
        <w:rPr>
          <w:rFonts w:eastAsia="仿宋_GB2312"/>
          <w:color w:val="000000"/>
          <w:highlight w:val="none"/>
          <w:u w:val="single"/>
        </w:rPr>
        <w:t xml:space="preserve">   </w:t>
      </w:r>
    </w:p>
    <w:p w14:paraId="5E87597F">
      <w:pPr>
        <w:spacing w:after="312" w:afterLines="100" w:line="440" w:lineRule="exact"/>
        <w:ind w:firstLine="240" w:firstLineChars="100"/>
        <w:rPr>
          <w:rFonts w:eastAsia="仿宋_GB2312"/>
          <w:color w:val="000000"/>
          <w:highlight w:val="none"/>
        </w:rPr>
      </w:pPr>
      <w:r>
        <w:rPr>
          <w:rFonts w:eastAsia="仿宋_GB2312"/>
          <w:color w:val="000000"/>
          <w:kern w:val="0"/>
          <w:sz w:val="24"/>
          <w:highlight w:val="none"/>
        </w:rPr>
        <w:t>项目编号：</w:t>
      </w:r>
      <w:r>
        <w:rPr>
          <w:rFonts w:eastAsia="仿宋_GB2312"/>
          <w:color w:val="000000"/>
          <w:highlight w:val="none"/>
          <w:u w:val="single"/>
        </w:rPr>
        <w:t xml:space="preserve"> </w:t>
      </w:r>
      <w:r>
        <w:rPr>
          <w:rFonts w:hint="eastAsia" w:eastAsia="仿宋_GB2312"/>
          <w:color w:val="000000"/>
          <w:sz w:val="24"/>
          <w:szCs w:val="24"/>
          <w:highlight w:val="none"/>
          <w:u w:val="single"/>
          <w:lang w:val="en-US" w:eastAsia="zh-CN"/>
        </w:rPr>
        <w:t xml:space="preserve">  CJYQCG202621     </w:t>
      </w:r>
      <w:r>
        <w:rPr>
          <w:rFonts w:eastAsia="仿宋_GB2312"/>
          <w:color w:val="000000"/>
          <w:highlight w:val="none"/>
          <w:u w:val="single"/>
        </w:rPr>
        <w:t xml:space="preserve">       </w:t>
      </w:r>
    </w:p>
    <w:tbl>
      <w:tblPr>
        <w:tblStyle w:val="4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866"/>
        <w:gridCol w:w="1579"/>
        <w:gridCol w:w="2790"/>
        <w:gridCol w:w="3234"/>
      </w:tblGrid>
      <w:tr w14:paraId="483AF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79" w:type="dxa"/>
            <w:noWrap w:val="0"/>
            <w:vAlign w:val="center"/>
          </w:tcPr>
          <w:p w14:paraId="1CA84E81">
            <w:pPr>
              <w:pStyle w:val="2"/>
              <w:snapToGrid w:val="0"/>
              <w:jc w:val="center"/>
              <w:rPr>
                <w:rFonts w:hint="eastAsia" w:ascii="Times New Roman" w:hAnsi="Times New Roman" w:eastAsia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4BF9FEA6">
            <w:pPr>
              <w:pStyle w:val="2"/>
              <w:snapToGrid w:val="0"/>
              <w:jc w:val="center"/>
              <w:rPr>
                <w:rFonts w:hint="default" w:hAnsi="宋体" w:cs="宋体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color w:val="000000"/>
                <w:szCs w:val="21"/>
                <w:highlight w:val="none"/>
                <w:lang w:val="en-US" w:eastAsia="zh-CN"/>
              </w:rPr>
              <w:t>项目名称</w:t>
            </w:r>
          </w:p>
        </w:tc>
        <w:tc>
          <w:tcPr>
            <w:tcW w:w="2790" w:type="dxa"/>
            <w:noWrap w:val="0"/>
            <w:vAlign w:val="center"/>
          </w:tcPr>
          <w:p w14:paraId="19D56061">
            <w:pPr>
              <w:pStyle w:val="2"/>
              <w:snapToGrid w:val="0"/>
              <w:jc w:val="center"/>
              <w:rPr>
                <w:rFonts w:hint="eastAsia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/>
                <w:bCs/>
                <w:color w:val="000000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3234" w:type="dxa"/>
            <w:noWrap w:val="0"/>
            <w:vAlign w:val="center"/>
          </w:tcPr>
          <w:p w14:paraId="0E17B055">
            <w:pPr>
              <w:pStyle w:val="2"/>
              <w:snapToGrid w:val="0"/>
              <w:jc w:val="center"/>
              <w:rPr>
                <w:rFonts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  <w:highlight w:val="none"/>
                <w:lang w:val="en-US" w:eastAsia="zh-CN"/>
              </w:rPr>
              <w:t>投标报价</w:t>
            </w:r>
          </w:p>
        </w:tc>
      </w:tr>
      <w:tr w14:paraId="3DCBD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exact"/>
          <w:jc w:val="center"/>
        </w:trPr>
        <w:tc>
          <w:tcPr>
            <w:tcW w:w="1179" w:type="dxa"/>
            <w:noWrap w:val="0"/>
            <w:vAlign w:val="center"/>
          </w:tcPr>
          <w:p w14:paraId="5B6B757E">
            <w:pPr>
              <w:pStyle w:val="2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18973BBA">
            <w:pPr>
              <w:pStyle w:val="2"/>
              <w:snapToGrid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lang w:val="en-US" w:eastAsia="zh-CN"/>
              </w:rPr>
              <w:t>自助售货机投放场地招租项目</w:t>
            </w:r>
          </w:p>
        </w:tc>
        <w:tc>
          <w:tcPr>
            <w:tcW w:w="2790" w:type="dxa"/>
            <w:noWrap w:val="0"/>
            <w:vAlign w:val="center"/>
          </w:tcPr>
          <w:p w14:paraId="753944C2">
            <w:pPr>
              <w:pStyle w:val="2"/>
              <w:snapToGrid w:val="0"/>
              <w:jc w:val="center"/>
              <w:rPr>
                <w:rFonts w:hint="default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lang w:val="en-US" w:eastAsia="zh-CN"/>
              </w:rPr>
              <w:t>6台</w:t>
            </w:r>
          </w:p>
        </w:tc>
        <w:tc>
          <w:tcPr>
            <w:tcW w:w="3234" w:type="dxa"/>
            <w:noWrap w:val="0"/>
            <w:vAlign w:val="center"/>
          </w:tcPr>
          <w:p w14:paraId="3FD96C3C">
            <w:pPr>
              <w:pStyle w:val="2"/>
              <w:snapToGrid w:val="0"/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eastAsia="zh-CN"/>
              </w:rPr>
              <w:t>元/</w:t>
            </w: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lang w:val="en-US" w:eastAsia="zh-CN"/>
              </w:rPr>
              <w:t>台/年</w:t>
            </w:r>
          </w:p>
        </w:tc>
      </w:tr>
      <w:tr w14:paraId="2B704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  <w:jc w:val="center"/>
        </w:trPr>
        <w:tc>
          <w:tcPr>
            <w:tcW w:w="2045" w:type="dxa"/>
            <w:gridSpan w:val="2"/>
            <w:noWrap w:val="0"/>
            <w:vAlign w:val="center"/>
          </w:tcPr>
          <w:p w14:paraId="52313D49">
            <w:pPr>
              <w:pStyle w:val="2"/>
              <w:snapToGrid w:val="0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  <w:t>合计</w:t>
            </w:r>
          </w:p>
        </w:tc>
        <w:tc>
          <w:tcPr>
            <w:tcW w:w="7603" w:type="dxa"/>
            <w:gridSpan w:val="3"/>
            <w:noWrap w:val="0"/>
            <w:vAlign w:val="center"/>
          </w:tcPr>
          <w:p w14:paraId="24FB1477">
            <w:pPr>
              <w:pStyle w:val="2"/>
              <w:snapToGrid w:val="0"/>
              <w:ind w:firstLine="420" w:firstLineChars="200"/>
              <w:jc w:val="left"/>
              <w:rPr>
                <w:rFonts w:hint="default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  <w:t xml:space="preserve">小写： </w:t>
            </w: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lang w:val="en-US" w:eastAsia="zh-CN"/>
              </w:rPr>
              <w:t xml:space="preserve"> 元；大写：</w:t>
            </w: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hAnsi="宋体" w:eastAsia="宋体" w:cs="宋体"/>
                <w:color w:val="000000"/>
                <w:szCs w:val="21"/>
                <w:highlight w:val="none"/>
                <w:u w:val="none"/>
                <w:lang w:val="en-US" w:eastAsia="zh-CN"/>
              </w:rPr>
              <w:t>元</w:t>
            </w:r>
          </w:p>
        </w:tc>
      </w:tr>
    </w:tbl>
    <w:p w14:paraId="450AE546">
      <w:pPr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注：</w:t>
      </w:r>
    </w:p>
    <w:p w14:paraId="22A558C8">
      <w:pPr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1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此表在不改变表式的情况下，可自行制作。</w:t>
      </w:r>
    </w:p>
    <w:p w14:paraId="4DD7803D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kern w:val="2"/>
          <w:sz w:val="22"/>
          <w:szCs w:val="2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报价不得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val="en-US" w:eastAsia="zh-CN"/>
        </w:rPr>
        <w:t>低于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最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val="en-US" w:eastAsia="zh-CN"/>
        </w:rPr>
        <w:t>低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限价，否则作无效标处理。</w:t>
      </w:r>
    </w:p>
    <w:p w14:paraId="3DE8A96A">
      <w:pPr>
        <w:spacing w:line="360" w:lineRule="auto"/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3.投标报价是履行合同的最终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val="en-US" w:eastAsia="zh-CN"/>
        </w:rPr>
        <w:t>投放场地租金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价格，即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eastAsia="zh-CN"/>
        </w:rPr>
        <w:t>投放方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的报价是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eastAsia="zh-CN"/>
        </w:rPr>
        <w:t>投放方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响应本项目要求的价格体现，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eastAsia="zh-CN"/>
        </w:rPr>
        <w:t>投放方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应参照国家的相应标准，结合自身综合实力、市场行情、本项目具体特点和技术服务要求进行报价。除政策性文件规定以外，中标价格在合同实施期间不因市场变化因素而变动。</w:t>
      </w:r>
    </w:p>
    <w:p w14:paraId="663C327F">
      <w:pPr>
        <w:spacing w:line="360" w:lineRule="auto"/>
        <w:rPr>
          <w:rFonts w:hint="eastAsia"/>
          <w:color w:val="000000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4.此表不得自行增减内容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color w:val="000000"/>
          <w:sz w:val="22"/>
          <w:szCs w:val="22"/>
          <w:highlight w:val="none"/>
        </w:rPr>
        <w:t>否则按无效标处理。</w:t>
      </w:r>
    </w:p>
    <w:p w14:paraId="186B9A1A">
      <w:pPr>
        <w:spacing w:line="360" w:lineRule="auto"/>
        <w:rPr>
          <w:rFonts w:hint="eastAsia" w:ascii="Calibri" w:hAnsi="仿宋" w:eastAsia="仿宋" w:cs="仿宋"/>
          <w:color w:val="000000"/>
          <w:sz w:val="24"/>
          <w:highlight w:val="none"/>
        </w:rPr>
      </w:pPr>
    </w:p>
    <w:p w14:paraId="316477BF">
      <w:pPr>
        <w:spacing w:line="360" w:lineRule="auto"/>
        <w:rPr>
          <w:rFonts w:hint="eastAsia" w:ascii="Calibri" w:hAnsi="仿宋" w:eastAsia="仿宋" w:cs="仿宋"/>
          <w:color w:val="000000"/>
          <w:sz w:val="24"/>
          <w:highlight w:val="none"/>
        </w:rPr>
      </w:pPr>
    </w:p>
    <w:p w14:paraId="5C27A220">
      <w:pPr>
        <w:spacing w:line="360" w:lineRule="auto"/>
        <w:jc w:val="center"/>
        <w:rPr>
          <w:rFonts w:hint="eastAsia" w:ascii="Calibri" w:hAnsi="仿宋" w:eastAsia="仿宋" w:cs="仿宋"/>
          <w:color w:val="000000"/>
          <w:sz w:val="24"/>
          <w:highlight w:val="none"/>
        </w:rPr>
      </w:pPr>
      <w:r>
        <w:rPr>
          <w:rFonts w:hint="eastAsia" w:ascii="Calibri" w:hAnsi="仿宋" w:eastAsia="仿宋" w:cs="仿宋"/>
          <w:color w:val="000000"/>
          <w:sz w:val="24"/>
          <w:highlight w:val="none"/>
          <w:lang w:val="en-US" w:eastAsia="zh-CN"/>
        </w:rPr>
        <w:t xml:space="preserve">                         </w:t>
      </w:r>
      <w:r>
        <w:rPr>
          <w:rFonts w:hint="eastAsia" w:ascii="Calibri" w:hAnsi="仿宋" w:eastAsia="仿宋" w:cs="仿宋"/>
          <w:color w:val="000000"/>
          <w:sz w:val="24"/>
          <w:highlight w:val="none"/>
          <w:lang w:eastAsia="zh-CN"/>
        </w:rPr>
        <w:t>投放方</w:t>
      </w:r>
      <w:r>
        <w:rPr>
          <w:rFonts w:hint="eastAsia" w:ascii="Calibri" w:hAnsi="仿宋" w:eastAsia="仿宋" w:cs="仿宋"/>
          <w:color w:val="000000"/>
          <w:sz w:val="24"/>
          <w:highlight w:val="none"/>
        </w:rPr>
        <w:t>全称（公章）：</w:t>
      </w:r>
    </w:p>
    <w:p w14:paraId="439D8403">
      <w:pPr>
        <w:spacing w:line="360" w:lineRule="auto"/>
        <w:jc w:val="center"/>
        <w:rPr>
          <w:rFonts w:hint="eastAsia" w:ascii="Calibri" w:hAnsi="仿宋" w:eastAsia="仿宋" w:cs="仿宋"/>
          <w:color w:val="000000"/>
          <w:sz w:val="24"/>
          <w:highlight w:val="none"/>
        </w:rPr>
      </w:pPr>
      <w:r>
        <w:rPr>
          <w:rFonts w:hint="eastAsia" w:ascii="Calibri" w:hAnsi="仿宋" w:eastAsia="仿宋" w:cs="仿宋"/>
          <w:color w:val="000000"/>
          <w:sz w:val="24"/>
          <w:highlight w:val="none"/>
          <w:lang w:val="en-US" w:eastAsia="zh-CN"/>
        </w:rPr>
        <w:t xml:space="preserve">                                 </w:t>
      </w:r>
      <w:r>
        <w:rPr>
          <w:rFonts w:hint="eastAsia" w:ascii="Calibri" w:hAnsi="仿宋" w:eastAsia="仿宋" w:cs="仿宋"/>
          <w:color w:val="000000"/>
          <w:sz w:val="24"/>
          <w:highlight w:val="none"/>
        </w:rPr>
        <w:t xml:space="preserve">法人代表或授权代表（签字）：           </w:t>
      </w:r>
    </w:p>
    <w:p w14:paraId="4E751192">
      <w:pPr>
        <w:spacing w:line="360" w:lineRule="auto"/>
        <w:jc w:val="center"/>
        <w:rPr>
          <w:rFonts w:hint="default" w:ascii="Calibri" w:hAnsi="仿宋" w:eastAsia="仿宋" w:cs="仿宋"/>
          <w:color w:val="000000"/>
          <w:sz w:val="24"/>
          <w:highlight w:val="none"/>
          <w:lang w:val="en-US" w:eastAsia="zh-CN"/>
        </w:rPr>
      </w:pPr>
      <w:r>
        <w:rPr>
          <w:rFonts w:hint="eastAsia" w:hAnsi="仿宋" w:eastAsia="仿宋" w:cs="仿宋"/>
          <w:color w:val="000000"/>
          <w:sz w:val="24"/>
          <w:highlight w:val="none"/>
          <w:lang w:val="en-US" w:eastAsia="zh-CN"/>
        </w:rPr>
        <w:t xml:space="preserve">                 联系方式：</w:t>
      </w:r>
    </w:p>
    <w:p w14:paraId="34F88EF4">
      <w:pPr>
        <w:spacing w:line="360" w:lineRule="auto"/>
        <w:jc w:val="center"/>
        <w:rPr>
          <w:rFonts w:hint="eastAsia" w:ascii="Calibri" w:hAnsi="仿宋" w:eastAsia="仿宋" w:cs="仿宋"/>
          <w:color w:val="000000"/>
          <w:sz w:val="24"/>
          <w:highlight w:val="none"/>
        </w:rPr>
      </w:pPr>
      <w:r>
        <w:rPr>
          <w:rFonts w:hint="eastAsia" w:ascii="Calibri" w:hAnsi="仿宋" w:eastAsia="仿宋" w:cs="仿宋"/>
          <w:color w:val="000000"/>
          <w:sz w:val="24"/>
          <w:highlight w:val="none"/>
          <w:lang w:val="en-US" w:eastAsia="zh-CN"/>
        </w:rPr>
        <w:t xml:space="preserve">                              </w:t>
      </w:r>
      <w:r>
        <w:rPr>
          <w:rFonts w:hint="eastAsia" w:ascii="Calibri" w:hAnsi="仿宋" w:eastAsia="仿宋" w:cs="仿宋"/>
          <w:color w:val="000000"/>
          <w:sz w:val="24"/>
          <w:highlight w:val="none"/>
        </w:rPr>
        <w:t>日期：   年    月    日</w:t>
      </w:r>
    </w:p>
    <w:p w14:paraId="6D6042A0">
      <w:pPr>
        <w:rPr>
          <w:rFonts w:hint="eastAsia"/>
          <w:color w:val="000000"/>
          <w:highlight w:val="none"/>
        </w:rPr>
      </w:pPr>
    </w:p>
    <w:p w14:paraId="6C61BC68"/>
    <w:p w14:paraId="013E3D58"/>
    <w:p w14:paraId="6AC7D5C7"/>
    <w:p w14:paraId="22F860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8069B"/>
    <w:rsid w:val="21576ABB"/>
    <w:rsid w:val="27B8069B"/>
    <w:rsid w:val="4652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3">
    <w:name w:val="toc 2"/>
    <w:basedOn w:val="1"/>
    <w:next w:val="1"/>
    <w:semiHidden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314</Characters>
  <Lines>0</Lines>
  <Paragraphs>0</Paragraphs>
  <TotalTime>0</TotalTime>
  <ScaleCrop>false</ScaleCrop>
  <LinksUpToDate>false</LinksUpToDate>
  <CharactersWithSpaces>502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2026-08-18T02:27:00Z</dcterms:created>
  <dc:creator>小石</dc:creator>
  <cp:lastModifiedBy>瑛</cp:lastModifiedBy>
  <dcterms:modified xsi:type="dcterms:W3CDTF">2026-08-31T01:13:09Z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B50F0C63589E46B3B48E31A072C83462_13</vt:lpwstr>
  </property>
  <property fmtid="{D5CDD505-2E9C-101B-9397-08002B2CF9AE}" pid="4" name="KSOTemplateDocerSaveRecord">
    <vt:lpwstr>eyJoZGlkIjoiYmUyYTkwZTM4OGZiNjdkZGJkNzZmNjZjNWJhZjhkZDUiLCJ1c2VySWQiOiIzMDk0NzA0NTMifQ==</vt:lpwstr>
  </property>
</Properties>
</file>