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0F2D4">
      <w:pPr>
        <w:keepNext w:val="0"/>
        <w:keepLines w:val="0"/>
        <w:widowControl/>
        <w:suppressLineNumbers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附件二：分项报价明细表</w:t>
      </w:r>
    </w:p>
    <w:p w14:paraId="1CF4BB85">
      <w:pPr>
        <w:pStyle w:val="3"/>
        <w:keepNext w:val="0"/>
        <w:keepLines w:val="0"/>
        <w:widowControl/>
        <w:suppressLineNumbers w:val="0"/>
      </w:pPr>
      <w:r>
        <w:t>标段一分项报价</w:t>
      </w:r>
      <w:bookmarkStart w:id="0" w:name="_GoBack"/>
      <w:bookmarkEnd w:id="0"/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3171"/>
        <w:gridCol w:w="711"/>
        <w:gridCol w:w="912"/>
        <w:gridCol w:w="1311"/>
        <w:gridCol w:w="1654"/>
      </w:tblGrid>
      <w:tr w14:paraId="7F25D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F2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7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服务项目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7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B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A6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</w:tr>
      <w:tr w14:paraId="3EFC4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C3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总院液氧站安全现状评价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E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0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552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FF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9A1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2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51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护理院液氧站安全现状评价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B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4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7F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BF8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0A1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A65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C1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​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295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54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A5C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2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¥________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​</w:t>
            </w:r>
          </w:p>
        </w:tc>
      </w:tr>
    </w:tbl>
    <w:p w14:paraId="2967EBB6">
      <w:pPr>
        <w:pStyle w:val="3"/>
        <w:keepNext w:val="0"/>
        <w:keepLines w:val="0"/>
        <w:widowControl/>
        <w:suppressLineNumbers w:val="0"/>
      </w:pPr>
      <w:r>
        <w:t>标段二分项报价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050"/>
        <w:gridCol w:w="863"/>
        <w:gridCol w:w="987"/>
        <w:gridCol w:w="1250"/>
        <w:gridCol w:w="1514"/>
      </w:tblGrid>
      <w:tr w14:paraId="3AF14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5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3F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F1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服务项目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4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86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E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C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合价（元）</w:t>
            </w:r>
          </w:p>
        </w:tc>
      </w:tr>
      <w:tr w14:paraId="57E84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4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35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总院液氧站总平面布置图纸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8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3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A4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CAD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0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91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护理院液氧总平面布置图纸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7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3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0DE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33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B57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2C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F3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​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2E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5EA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C1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C4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¥_______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​</w:t>
            </w:r>
          </w:p>
        </w:tc>
      </w:tr>
    </w:tbl>
    <w:p w14:paraId="4D26F2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800D4"/>
    <w:rsid w:val="6048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2026-07-29T01:04:00Z</dcterms:created>
  <dc:creator>Naticao</dc:creator>
  <cp:lastModifiedBy>Naticao</cp:lastModifiedBy>
  <dcterms:modified xsi:type="dcterms:W3CDTF">2026-07-29T01:04:28Z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59B0E233C159446593A49563B0D3C25D_11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