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2026年一次性材料</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公告（一）</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w:t>
      </w:r>
      <w:bookmarkStart w:id="0" w:name="_GoBack"/>
      <w:bookmarkEnd w:id="0"/>
      <w:r>
        <w:rPr>
          <w:rFonts w:hint="eastAsia" w:ascii="宋体" w:hAnsi="宋体" w:cs="Arial"/>
          <w:sz w:val="24"/>
          <w:szCs w:val="24"/>
          <w:highlight w:val="none"/>
          <w:lang w:val="en-US" w:eastAsia="zh-CN"/>
        </w:rPr>
        <w:t>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一批非医用耗材进行遴选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479EFD45">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1、</w:t>
      </w: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一次性材料</w:t>
      </w:r>
      <w:r>
        <w:rPr>
          <w:rFonts w:hint="eastAsia" w:ascii="宋体" w:hAnsi="宋体" w:eastAsia="宋体" w:cs="Arial"/>
          <w:kern w:val="2"/>
          <w:sz w:val="24"/>
          <w:szCs w:val="24"/>
          <w:highlight w:val="none"/>
          <w:lang w:val="en-US" w:eastAsia="zh-CN" w:bidi="ar-SA"/>
        </w:rPr>
        <w:t>遴选项目</w:t>
      </w:r>
      <w:r>
        <w:rPr>
          <w:rFonts w:hint="eastAsia" w:ascii="宋体" w:hAnsi="宋体" w:cs="Arial"/>
          <w:kern w:val="2"/>
          <w:sz w:val="24"/>
          <w:szCs w:val="24"/>
          <w:highlight w:val="none"/>
          <w:lang w:val="en-US" w:eastAsia="zh-CN" w:bidi="ar-SA"/>
        </w:rPr>
        <w:t>（一）</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共5</w:t>
      </w:r>
      <w:r>
        <w:rPr>
          <w:rFonts w:hint="eastAsia" w:ascii="宋体" w:hAnsi="宋体" w:eastAsia="宋体" w:cs="Arial"/>
          <w:kern w:val="2"/>
          <w:sz w:val="24"/>
          <w:szCs w:val="24"/>
          <w:highlight w:val="none"/>
          <w:lang w:val="en-US" w:eastAsia="zh-CN" w:bidi="ar-SA"/>
        </w:rPr>
        <w:t>个标段，投标人可以选择一个或多个标段同时进行投标</w:t>
      </w:r>
      <w:r>
        <w:rPr>
          <w:rFonts w:hint="eastAsia" w:ascii="宋体" w:hAnsi="宋体" w:cs="Arial"/>
          <w:kern w:val="2"/>
          <w:sz w:val="24"/>
          <w:szCs w:val="24"/>
          <w:highlight w:val="none"/>
          <w:lang w:val="en-US" w:eastAsia="zh-CN" w:bidi="ar-SA"/>
        </w:rPr>
        <w:t>。</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2、</w:t>
      </w:r>
      <w:r>
        <w:rPr>
          <w:rFonts w:hint="eastAsia" w:ascii="宋体" w:hAnsi="宋体" w:eastAsia="宋体" w:cs="Arial"/>
          <w:color w:val="0000FF"/>
          <w:kern w:val="2"/>
          <w:sz w:val="24"/>
          <w:szCs w:val="24"/>
          <w:highlight w:val="none"/>
          <w:lang w:val="en-US" w:eastAsia="zh-CN" w:bidi="ar-SA"/>
        </w:rPr>
        <w:t>投多个标段时，投标文件需按标段分开制作</w:t>
      </w:r>
      <w:r>
        <w:rPr>
          <w:rFonts w:hint="eastAsia" w:ascii="宋体" w:hAnsi="宋体" w:eastAsia="宋体" w:cs="Arial"/>
          <w:kern w:val="2"/>
          <w:sz w:val="24"/>
          <w:szCs w:val="24"/>
          <w:highlight w:val="none"/>
          <w:lang w:val="en-US" w:eastAsia="zh-CN" w:bidi="ar-SA"/>
        </w:rPr>
        <w:t>，并在标书封面注明标段。</w:t>
      </w:r>
    </w:p>
    <w:tbl>
      <w:tblPr>
        <w:tblStyle w:val="10"/>
        <w:tblW w:w="55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7"/>
        <w:gridCol w:w="1850"/>
        <w:gridCol w:w="2391"/>
        <w:gridCol w:w="1581"/>
        <w:gridCol w:w="1581"/>
        <w:gridCol w:w="1249"/>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36"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975"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1261"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833" w:type="pct"/>
            <w:shd w:val="clear" w:color="auto" w:fill="auto"/>
            <w:vAlign w:val="center"/>
          </w:tcPr>
          <w:p w14:paraId="4BB3C8E0">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单位</w:t>
            </w:r>
          </w:p>
        </w:tc>
        <w:tc>
          <w:tcPr>
            <w:tcW w:w="833"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预算单价/元</w:t>
            </w:r>
          </w:p>
        </w:tc>
        <w:tc>
          <w:tcPr>
            <w:tcW w:w="658"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975" w:type="pct"/>
            <w:shd w:val="clear" w:color="auto" w:fill="auto"/>
            <w:vAlign w:val="center"/>
          </w:tcPr>
          <w:p w14:paraId="03C643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涂片保存瓶</w:t>
            </w:r>
          </w:p>
        </w:tc>
        <w:tc>
          <w:tcPr>
            <w:tcW w:w="1261" w:type="pct"/>
            <w:shd w:val="clear" w:color="auto" w:fill="auto"/>
            <w:vAlign w:val="center"/>
          </w:tcPr>
          <w:p w14:paraId="37BF49A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7片装</w:t>
            </w:r>
          </w:p>
        </w:tc>
        <w:tc>
          <w:tcPr>
            <w:tcW w:w="833" w:type="pct"/>
            <w:shd w:val="clear" w:color="auto" w:fill="auto"/>
            <w:vAlign w:val="center"/>
          </w:tcPr>
          <w:p w14:paraId="546C73D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33"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3.5</w:t>
            </w:r>
          </w:p>
        </w:tc>
        <w:tc>
          <w:tcPr>
            <w:tcW w:w="658" w:type="pct"/>
            <w:shd w:val="clear" w:color="auto" w:fill="auto"/>
            <w:vAlign w:val="center"/>
          </w:tcPr>
          <w:p w14:paraId="02F8F05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drawing>
                <wp:inline distT="0" distB="0" distL="114300" distR="114300">
                  <wp:extent cx="646430" cy="861695"/>
                  <wp:effectExtent l="0" t="0" r="1270" b="14605"/>
                  <wp:docPr id="2" name="图片 2" descr="微信图片_20260709171130_79_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709171130_79_690"/>
                          <pic:cNvPicPr>
                            <a:picLocks noChangeAspect="1"/>
                          </pic:cNvPicPr>
                        </pic:nvPicPr>
                        <pic:blipFill>
                          <a:blip r:embed="rId4"/>
                          <a:stretch>
                            <a:fillRect/>
                          </a:stretch>
                        </pic:blipFill>
                        <pic:spPr>
                          <a:xfrm>
                            <a:off x="0" y="0"/>
                            <a:ext cx="646430" cy="861695"/>
                          </a:xfrm>
                          <a:prstGeom prst="rect">
                            <a:avLst/>
                          </a:prstGeom>
                        </pic:spPr>
                      </pic:pic>
                    </a:graphicData>
                  </a:graphic>
                </wp:inline>
              </w:drawing>
            </w: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36" w:type="pct"/>
            <w:vMerge w:val="restart"/>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975" w:type="pct"/>
            <w:vMerge w:val="restart"/>
            <w:shd w:val="clear" w:color="auto" w:fill="auto"/>
            <w:vAlign w:val="center"/>
          </w:tcPr>
          <w:p w14:paraId="73AA01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一次性床罩</w:t>
            </w:r>
          </w:p>
        </w:tc>
        <w:tc>
          <w:tcPr>
            <w:tcW w:w="1261"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ascii="宋体" w:hAnsi="宋体" w:eastAsia="宋体" w:cs="宋体"/>
                <w:i w:val="0"/>
                <w:iCs w:val="0"/>
                <w:color w:val="000000"/>
                <w:kern w:val="0"/>
                <w:sz w:val="22"/>
                <w:szCs w:val="22"/>
                <w:u w:val="none"/>
                <w:lang w:val="en-US" w:eastAsia="zh-CN" w:bidi="ar"/>
              </w:rPr>
              <w:t>110*220CM</w:t>
            </w:r>
          </w:p>
        </w:tc>
        <w:tc>
          <w:tcPr>
            <w:tcW w:w="833" w:type="pct"/>
            <w:shd w:val="clear" w:color="auto" w:fill="auto"/>
            <w:vAlign w:val="center"/>
          </w:tcPr>
          <w:p w14:paraId="0EA6EB5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条</w:t>
            </w:r>
          </w:p>
        </w:tc>
        <w:tc>
          <w:tcPr>
            <w:tcW w:w="833"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ascii="宋体" w:hAnsi="宋体" w:eastAsia="宋体" w:cs="宋体"/>
                <w:i w:val="0"/>
                <w:iCs w:val="0"/>
                <w:color w:val="000000"/>
                <w:kern w:val="0"/>
                <w:sz w:val="22"/>
                <w:szCs w:val="22"/>
                <w:u w:val="none"/>
                <w:lang w:val="en-US" w:eastAsia="zh-CN" w:bidi="ar"/>
              </w:rPr>
              <w:t>3.80</w:t>
            </w:r>
          </w:p>
        </w:tc>
        <w:tc>
          <w:tcPr>
            <w:tcW w:w="658" w:type="pct"/>
            <w:vMerge w:val="restar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9C9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vMerge w:val="continue"/>
            <w:shd w:val="clear" w:color="auto" w:fill="auto"/>
            <w:vAlign w:val="center"/>
          </w:tcPr>
          <w:p w14:paraId="70CA0526">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975" w:type="pct"/>
            <w:vMerge w:val="continue"/>
            <w:shd w:val="clear" w:color="auto" w:fill="auto"/>
            <w:vAlign w:val="center"/>
          </w:tcPr>
          <w:p w14:paraId="7AE82C41">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p>
        </w:tc>
        <w:tc>
          <w:tcPr>
            <w:tcW w:w="1261" w:type="pct"/>
            <w:shd w:val="clear" w:color="auto" w:fill="auto"/>
            <w:vAlign w:val="center"/>
          </w:tcPr>
          <w:p w14:paraId="337D791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ascii="宋体" w:hAnsi="宋体" w:eastAsia="宋体" w:cs="宋体"/>
                <w:i w:val="0"/>
                <w:iCs w:val="0"/>
                <w:color w:val="000000"/>
                <w:kern w:val="0"/>
                <w:sz w:val="22"/>
                <w:szCs w:val="22"/>
                <w:u w:val="none"/>
                <w:lang w:val="en-US" w:eastAsia="zh-CN" w:bidi="ar"/>
              </w:rPr>
              <w:t>120*220CM</w:t>
            </w:r>
          </w:p>
        </w:tc>
        <w:tc>
          <w:tcPr>
            <w:tcW w:w="833" w:type="pct"/>
            <w:shd w:val="clear" w:color="auto" w:fill="auto"/>
            <w:vAlign w:val="center"/>
          </w:tcPr>
          <w:p w14:paraId="715FAC6D">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条</w:t>
            </w:r>
          </w:p>
        </w:tc>
        <w:tc>
          <w:tcPr>
            <w:tcW w:w="833" w:type="pct"/>
            <w:shd w:val="clear" w:color="auto" w:fill="auto"/>
            <w:vAlign w:val="center"/>
          </w:tcPr>
          <w:p w14:paraId="56D75BA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ascii="宋体" w:hAnsi="宋体" w:eastAsia="宋体" w:cs="宋体"/>
                <w:i w:val="0"/>
                <w:iCs w:val="0"/>
                <w:color w:val="000000"/>
                <w:kern w:val="0"/>
                <w:sz w:val="22"/>
                <w:szCs w:val="22"/>
                <w:u w:val="none"/>
                <w:lang w:val="en-US" w:eastAsia="zh-CN" w:bidi="ar"/>
              </w:rPr>
              <w:t>4.00</w:t>
            </w:r>
          </w:p>
        </w:tc>
        <w:tc>
          <w:tcPr>
            <w:tcW w:w="658" w:type="pct"/>
            <w:vMerge w:val="continue"/>
            <w:shd w:val="clear" w:color="auto" w:fill="auto"/>
            <w:vAlign w:val="center"/>
          </w:tcPr>
          <w:p w14:paraId="1949FF3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A97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36" w:type="pct"/>
            <w:vMerge w:val="continue"/>
            <w:shd w:val="clear" w:color="auto" w:fill="auto"/>
            <w:vAlign w:val="center"/>
          </w:tcPr>
          <w:p w14:paraId="13F91EBA">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975" w:type="pct"/>
            <w:vMerge w:val="continue"/>
            <w:shd w:val="clear" w:color="auto" w:fill="auto"/>
            <w:vAlign w:val="center"/>
          </w:tcPr>
          <w:p w14:paraId="71451E2B">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p>
        </w:tc>
        <w:tc>
          <w:tcPr>
            <w:tcW w:w="1261" w:type="pct"/>
            <w:shd w:val="clear" w:color="auto" w:fill="auto"/>
            <w:vAlign w:val="center"/>
          </w:tcPr>
          <w:p w14:paraId="4499558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ascii="宋体" w:hAnsi="宋体" w:eastAsia="宋体" w:cs="宋体"/>
                <w:i w:val="0"/>
                <w:iCs w:val="0"/>
                <w:color w:val="000000"/>
                <w:kern w:val="0"/>
                <w:sz w:val="22"/>
                <w:szCs w:val="22"/>
                <w:u w:val="none"/>
                <w:lang w:val="en-US" w:eastAsia="zh-CN" w:bidi="ar"/>
              </w:rPr>
              <w:t>80*220CM</w:t>
            </w:r>
          </w:p>
        </w:tc>
        <w:tc>
          <w:tcPr>
            <w:tcW w:w="833" w:type="pct"/>
            <w:shd w:val="clear" w:color="auto" w:fill="auto"/>
            <w:vAlign w:val="center"/>
          </w:tcPr>
          <w:p w14:paraId="32CB09A7">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条</w:t>
            </w:r>
          </w:p>
        </w:tc>
        <w:tc>
          <w:tcPr>
            <w:tcW w:w="833" w:type="pct"/>
            <w:shd w:val="clear" w:color="auto" w:fill="auto"/>
            <w:vAlign w:val="center"/>
          </w:tcPr>
          <w:p w14:paraId="3AA2C7F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ascii="宋体" w:hAnsi="宋体" w:eastAsia="宋体" w:cs="宋体"/>
                <w:i w:val="0"/>
                <w:iCs w:val="0"/>
                <w:color w:val="000000"/>
                <w:kern w:val="0"/>
                <w:sz w:val="22"/>
                <w:szCs w:val="22"/>
                <w:u w:val="none"/>
                <w:lang w:val="en-US" w:eastAsia="zh-CN" w:bidi="ar"/>
              </w:rPr>
              <w:t>3.50</w:t>
            </w:r>
          </w:p>
        </w:tc>
        <w:tc>
          <w:tcPr>
            <w:tcW w:w="658" w:type="pct"/>
            <w:vMerge w:val="continue"/>
            <w:shd w:val="clear" w:color="auto" w:fill="auto"/>
            <w:vAlign w:val="center"/>
          </w:tcPr>
          <w:p w14:paraId="7293505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CD8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vMerge w:val="continue"/>
            <w:shd w:val="clear" w:color="auto" w:fill="auto"/>
            <w:vAlign w:val="center"/>
          </w:tcPr>
          <w:p w14:paraId="0906B3EC">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975" w:type="pct"/>
            <w:vMerge w:val="continue"/>
            <w:shd w:val="clear" w:color="auto" w:fill="auto"/>
            <w:vAlign w:val="center"/>
          </w:tcPr>
          <w:p w14:paraId="729F7469">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p>
        </w:tc>
        <w:tc>
          <w:tcPr>
            <w:tcW w:w="1261" w:type="pct"/>
            <w:shd w:val="clear" w:color="auto" w:fill="auto"/>
            <w:vAlign w:val="center"/>
          </w:tcPr>
          <w:p w14:paraId="35D38A8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ascii="宋体" w:hAnsi="宋体" w:eastAsia="宋体" w:cs="宋体"/>
                <w:i w:val="0"/>
                <w:iCs w:val="0"/>
                <w:color w:val="000000"/>
                <w:kern w:val="0"/>
                <w:sz w:val="22"/>
                <w:szCs w:val="22"/>
                <w:u w:val="none"/>
                <w:lang w:val="en-US" w:eastAsia="zh-CN" w:bidi="ar"/>
              </w:rPr>
              <w:t>90*320CM</w:t>
            </w:r>
          </w:p>
        </w:tc>
        <w:tc>
          <w:tcPr>
            <w:tcW w:w="833" w:type="pct"/>
            <w:shd w:val="clear" w:color="auto" w:fill="auto"/>
            <w:vAlign w:val="center"/>
          </w:tcPr>
          <w:p w14:paraId="6924E98A">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条</w:t>
            </w:r>
          </w:p>
        </w:tc>
        <w:tc>
          <w:tcPr>
            <w:tcW w:w="833" w:type="pct"/>
            <w:shd w:val="clear" w:color="auto" w:fill="auto"/>
            <w:vAlign w:val="center"/>
          </w:tcPr>
          <w:p w14:paraId="509EF0E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ascii="宋体" w:hAnsi="宋体" w:eastAsia="宋体" w:cs="宋体"/>
                <w:i w:val="0"/>
                <w:iCs w:val="0"/>
                <w:color w:val="000000"/>
                <w:kern w:val="0"/>
                <w:sz w:val="22"/>
                <w:szCs w:val="22"/>
                <w:u w:val="none"/>
                <w:lang w:val="en-US" w:eastAsia="zh-CN" w:bidi="ar"/>
              </w:rPr>
              <w:t>4.80</w:t>
            </w:r>
          </w:p>
        </w:tc>
        <w:tc>
          <w:tcPr>
            <w:tcW w:w="658" w:type="pct"/>
            <w:vMerge w:val="continue"/>
            <w:shd w:val="clear" w:color="auto" w:fill="auto"/>
            <w:vAlign w:val="center"/>
          </w:tcPr>
          <w:p w14:paraId="4648AFB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105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vMerge w:val="continue"/>
            <w:tcBorders>
              <w:bottom w:val="single" w:color="auto" w:sz="4" w:space="0"/>
            </w:tcBorders>
            <w:shd w:val="clear" w:color="auto" w:fill="auto"/>
            <w:vAlign w:val="center"/>
          </w:tcPr>
          <w:p w14:paraId="189DBCF6">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975" w:type="pct"/>
            <w:vMerge w:val="continue"/>
            <w:shd w:val="clear" w:color="auto" w:fill="auto"/>
            <w:vAlign w:val="center"/>
          </w:tcPr>
          <w:p w14:paraId="37170653">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p>
        </w:tc>
        <w:tc>
          <w:tcPr>
            <w:tcW w:w="1261" w:type="pct"/>
            <w:shd w:val="clear" w:color="auto" w:fill="auto"/>
            <w:vAlign w:val="center"/>
          </w:tcPr>
          <w:p w14:paraId="60BCC3F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ascii="宋体" w:hAnsi="宋体" w:eastAsia="宋体" w:cs="宋体"/>
                <w:i w:val="0"/>
                <w:iCs w:val="0"/>
                <w:color w:val="000000"/>
                <w:kern w:val="0"/>
                <w:sz w:val="22"/>
                <w:szCs w:val="22"/>
                <w:u w:val="none"/>
                <w:lang w:val="en-US" w:eastAsia="zh-CN" w:bidi="ar"/>
              </w:rPr>
              <w:t>90*340CM</w:t>
            </w:r>
          </w:p>
        </w:tc>
        <w:tc>
          <w:tcPr>
            <w:tcW w:w="833" w:type="pct"/>
            <w:shd w:val="clear" w:color="auto" w:fill="auto"/>
            <w:vAlign w:val="center"/>
          </w:tcPr>
          <w:p w14:paraId="235E70FC">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条</w:t>
            </w:r>
          </w:p>
        </w:tc>
        <w:tc>
          <w:tcPr>
            <w:tcW w:w="833" w:type="pct"/>
            <w:shd w:val="clear" w:color="auto" w:fill="auto"/>
            <w:vAlign w:val="center"/>
          </w:tcPr>
          <w:p w14:paraId="2F92CEE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ascii="宋体" w:hAnsi="宋体" w:eastAsia="宋体" w:cs="宋体"/>
                <w:i w:val="0"/>
                <w:iCs w:val="0"/>
                <w:color w:val="000000"/>
                <w:kern w:val="0"/>
                <w:sz w:val="22"/>
                <w:szCs w:val="22"/>
                <w:u w:val="none"/>
                <w:lang w:val="en-US" w:eastAsia="zh-CN" w:bidi="ar"/>
              </w:rPr>
              <w:t>5.00</w:t>
            </w:r>
          </w:p>
        </w:tc>
        <w:tc>
          <w:tcPr>
            <w:tcW w:w="658" w:type="pct"/>
            <w:vMerge w:val="continue"/>
            <w:shd w:val="clear" w:color="auto" w:fill="auto"/>
            <w:vAlign w:val="center"/>
          </w:tcPr>
          <w:p w14:paraId="4B92F1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76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36" w:type="pct"/>
            <w:vMerge w:val="restart"/>
            <w:tcBorders>
              <w:left w:val="single" w:color="auto" w:sz="4" w:space="0"/>
              <w:right w:val="single" w:color="auto" w:sz="4" w:space="0"/>
            </w:tcBorders>
            <w:shd w:val="clear" w:color="auto" w:fill="auto"/>
            <w:vAlign w:val="center"/>
          </w:tcPr>
          <w:p w14:paraId="19CE921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975" w:type="pct"/>
            <w:shd w:val="clear" w:color="auto" w:fill="auto"/>
            <w:vAlign w:val="center"/>
          </w:tcPr>
          <w:p w14:paraId="7BDB878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ascii="宋体" w:hAnsi="宋体" w:eastAsia="宋体" w:cs="宋体"/>
                <w:i w:val="0"/>
                <w:iCs w:val="0"/>
                <w:color w:val="000000"/>
                <w:kern w:val="0"/>
                <w:sz w:val="22"/>
                <w:szCs w:val="22"/>
                <w:u w:val="none"/>
                <w:lang w:val="en-US" w:eastAsia="zh-CN" w:bidi="ar"/>
              </w:rPr>
              <w:t>一次性枕套</w:t>
            </w:r>
          </w:p>
        </w:tc>
        <w:tc>
          <w:tcPr>
            <w:tcW w:w="1261" w:type="pct"/>
            <w:shd w:val="clear" w:color="auto" w:fill="auto"/>
            <w:vAlign w:val="center"/>
          </w:tcPr>
          <w:p w14:paraId="229F00CC">
            <w:pPr>
              <w:keepNext w:val="0"/>
              <w:keepLines w:val="0"/>
              <w:widowControl/>
              <w:suppressLineNumbers w:val="0"/>
              <w:jc w:val="center"/>
              <w:textAlignment w:val="center"/>
              <w:rPr>
                <w:rFonts w:hint="default" w:ascii="宋体" w:hAnsi="宋体" w:cs="宋体"/>
                <w:i w:val="0"/>
                <w:iCs w:val="0"/>
                <w:color w:val="000000"/>
                <w:kern w:val="0"/>
                <w:sz w:val="16"/>
                <w:szCs w:val="16"/>
                <w:highlight w:val="none"/>
                <w:u w:val="none"/>
                <w:lang w:val="en-US" w:eastAsia="zh-CN" w:bidi="ar"/>
              </w:rPr>
            </w:pPr>
            <w:r>
              <w:rPr>
                <w:rFonts w:ascii="宋体" w:hAnsi="宋体" w:eastAsia="宋体" w:cs="宋体"/>
                <w:i w:val="0"/>
                <w:iCs w:val="0"/>
                <w:color w:val="000000"/>
                <w:kern w:val="0"/>
                <w:sz w:val="22"/>
                <w:szCs w:val="22"/>
                <w:u w:val="none"/>
                <w:lang w:val="en-US" w:eastAsia="zh-CN" w:bidi="ar"/>
              </w:rPr>
              <w:t>40*70CM</w:t>
            </w:r>
          </w:p>
        </w:tc>
        <w:tc>
          <w:tcPr>
            <w:tcW w:w="833" w:type="pct"/>
            <w:shd w:val="clear" w:color="auto" w:fill="auto"/>
            <w:vAlign w:val="center"/>
          </w:tcPr>
          <w:p w14:paraId="18E9331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33" w:type="pct"/>
            <w:shd w:val="clear" w:color="auto" w:fill="auto"/>
            <w:vAlign w:val="center"/>
          </w:tcPr>
          <w:p w14:paraId="6ED0D4D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2"/>
                <w:szCs w:val="22"/>
                <w:u w:val="none"/>
                <w:lang w:val="en-US" w:eastAsia="zh-CN" w:bidi="ar"/>
              </w:rPr>
              <w:t>1.00</w:t>
            </w:r>
          </w:p>
        </w:tc>
        <w:tc>
          <w:tcPr>
            <w:tcW w:w="658" w:type="pct"/>
            <w:shd w:val="clear" w:color="auto" w:fill="auto"/>
            <w:vAlign w:val="center"/>
          </w:tcPr>
          <w:p w14:paraId="046EB9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2F3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36" w:type="pct"/>
            <w:vMerge w:val="continue"/>
            <w:tcBorders>
              <w:left w:val="single" w:color="auto" w:sz="4" w:space="0"/>
              <w:right w:val="single" w:color="auto" w:sz="4" w:space="0"/>
            </w:tcBorders>
            <w:shd w:val="clear" w:color="auto" w:fill="auto"/>
            <w:vAlign w:val="center"/>
          </w:tcPr>
          <w:p w14:paraId="0CE8234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975" w:type="pct"/>
            <w:shd w:val="clear" w:color="auto" w:fill="auto"/>
            <w:vAlign w:val="center"/>
          </w:tcPr>
          <w:p w14:paraId="5DEB15B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2"/>
                <w:szCs w:val="22"/>
                <w:u w:val="none"/>
                <w:lang w:val="en-US" w:eastAsia="zh-CN" w:bidi="ar"/>
              </w:rPr>
              <w:t>一次性枕芯</w:t>
            </w:r>
          </w:p>
        </w:tc>
        <w:tc>
          <w:tcPr>
            <w:tcW w:w="1261" w:type="pct"/>
            <w:shd w:val="clear" w:color="auto" w:fill="auto"/>
            <w:vAlign w:val="center"/>
          </w:tcPr>
          <w:p w14:paraId="7A1E074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22"/>
                <w:szCs w:val="22"/>
                <w:u w:val="none"/>
                <w:lang w:val="en-US" w:eastAsia="zh-CN" w:bidi="ar"/>
              </w:rPr>
              <w:t>40*60CM</w:t>
            </w:r>
          </w:p>
        </w:tc>
        <w:tc>
          <w:tcPr>
            <w:tcW w:w="833" w:type="pct"/>
            <w:shd w:val="clear" w:color="auto" w:fill="auto"/>
            <w:vAlign w:val="center"/>
          </w:tcPr>
          <w:p w14:paraId="151ED09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33" w:type="pct"/>
            <w:shd w:val="clear" w:color="auto" w:fill="auto"/>
            <w:vAlign w:val="center"/>
          </w:tcPr>
          <w:p w14:paraId="7767CC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2"/>
                <w:szCs w:val="22"/>
                <w:u w:val="none"/>
                <w:lang w:val="en-US" w:eastAsia="zh-CN" w:bidi="ar"/>
              </w:rPr>
              <w:t>6.5</w:t>
            </w:r>
          </w:p>
        </w:tc>
        <w:tc>
          <w:tcPr>
            <w:tcW w:w="658" w:type="pct"/>
            <w:shd w:val="clear" w:color="auto" w:fill="auto"/>
            <w:vAlign w:val="center"/>
          </w:tcPr>
          <w:p w14:paraId="56E50D7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yellow"/>
                <w:u w:val="none"/>
                <w:lang w:val="en-US" w:eastAsia="zh-CN" w:bidi="ar"/>
              </w:rPr>
            </w:pPr>
          </w:p>
        </w:tc>
      </w:tr>
      <w:tr w14:paraId="1B7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vMerge w:val="restart"/>
            <w:tcBorders>
              <w:top w:val="single" w:color="auto" w:sz="4" w:space="0"/>
              <w:left w:val="single" w:color="auto" w:sz="4" w:space="0"/>
              <w:right w:val="single" w:color="auto" w:sz="4" w:space="0"/>
            </w:tcBorders>
            <w:shd w:val="clear" w:color="auto" w:fill="auto"/>
            <w:vAlign w:val="center"/>
          </w:tcPr>
          <w:p w14:paraId="3C4156B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975" w:type="pct"/>
            <w:vMerge w:val="restart"/>
            <w:shd w:val="clear" w:color="auto" w:fill="auto"/>
            <w:vAlign w:val="center"/>
          </w:tcPr>
          <w:p w14:paraId="552EDC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医用咬口</w:t>
            </w:r>
          </w:p>
        </w:tc>
        <w:tc>
          <w:tcPr>
            <w:tcW w:w="1261" w:type="pct"/>
            <w:shd w:val="clear" w:color="auto" w:fill="auto"/>
            <w:vAlign w:val="center"/>
          </w:tcPr>
          <w:p w14:paraId="01A2B768">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普通款</w:t>
            </w:r>
          </w:p>
        </w:tc>
        <w:tc>
          <w:tcPr>
            <w:tcW w:w="833" w:type="pct"/>
            <w:shd w:val="clear" w:color="auto" w:fill="auto"/>
            <w:vAlign w:val="center"/>
          </w:tcPr>
          <w:p w14:paraId="1DC1BF6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只</w:t>
            </w:r>
          </w:p>
        </w:tc>
        <w:tc>
          <w:tcPr>
            <w:tcW w:w="833" w:type="pct"/>
            <w:shd w:val="clear" w:color="auto" w:fill="auto"/>
            <w:vAlign w:val="center"/>
          </w:tcPr>
          <w:p w14:paraId="3992BC7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2"/>
                <w:szCs w:val="22"/>
                <w:u w:val="none"/>
                <w:lang w:val="en-US" w:eastAsia="zh-CN" w:bidi="ar"/>
              </w:rPr>
              <w:t>0.65</w:t>
            </w:r>
          </w:p>
        </w:tc>
        <w:tc>
          <w:tcPr>
            <w:tcW w:w="658" w:type="pct"/>
            <w:vMerge w:val="restart"/>
            <w:shd w:val="clear" w:color="auto" w:fill="auto"/>
            <w:vAlign w:val="center"/>
          </w:tcPr>
          <w:p w14:paraId="7BAB6D3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内镜检查用</w:t>
            </w:r>
          </w:p>
        </w:tc>
      </w:tr>
      <w:tr w14:paraId="2FA0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vMerge w:val="continue"/>
            <w:tcBorders>
              <w:left w:val="single" w:color="auto" w:sz="4" w:space="0"/>
              <w:bottom w:val="single" w:color="auto" w:sz="4" w:space="0"/>
              <w:right w:val="single" w:color="auto" w:sz="4" w:space="0"/>
            </w:tcBorders>
            <w:shd w:val="clear" w:color="auto" w:fill="auto"/>
            <w:vAlign w:val="center"/>
          </w:tcPr>
          <w:p w14:paraId="7149ADD1">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975" w:type="pct"/>
            <w:vMerge w:val="continue"/>
            <w:shd w:val="clear" w:color="auto" w:fill="auto"/>
            <w:vAlign w:val="center"/>
          </w:tcPr>
          <w:p w14:paraId="22EE0B23">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p>
        </w:tc>
        <w:tc>
          <w:tcPr>
            <w:tcW w:w="1261" w:type="pct"/>
            <w:shd w:val="clear" w:color="auto" w:fill="auto"/>
            <w:vAlign w:val="center"/>
          </w:tcPr>
          <w:p w14:paraId="49FE5E7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绑带款</w:t>
            </w:r>
          </w:p>
        </w:tc>
        <w:tc>
          <w:tcPr>
            <w:tcW w:w="833" w:type="pct"/>
            <w:shd w:val="clear" w:color="auto" w:fill="auto"/>
            <w:vAlign w:val="center"/>
          </w:tcPr>
          <w:p w14:paraId="7A921E24">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只</w:t>
            </w:r>
          </w:p>
        </w:tc>
        <w:tc>
          <w:tcPr>
            <w:tcW w:w="833" w:type="pct"/>
            <w:shd w:val="clear" w:color="auto" w:fill="auto"/>
            <w:vAlign w:val="center"/>
          </w:tcPr>
          <w:p w14:paraId="76C90274">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1.3</w:t>
            </w:r>
          </w:p>
        </w:tc>
        <w:tc>
          <w:tcPr>
            <w:tcW w:w="658" w:type="pct"/>
            <w:vMerge w:val="continue"/>
            <w:shd w:val="clear" w:color="auto" w:fill="auto"/>
            <w:vAlign w:val="center"/>
          </w:tcPr>
          <w:p w14:paraId="4145C1F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E5D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36" w:type="pct"/>
            <w:vMerge w:val="restart"/>
            <w:tcBorders>
              <w:top w:val="single" w:color="auto" w:sz="4" w:space="0"/>
              <w:left w:val="single" w:color="auto" w:sz="4" w:space="0"/>
              <w:right w:val="single" w:color="auto" w:sz="4" w:space="0"/>
            </w:tcBorders>
            <w:shd w:val="clear" w:color="auto" w:fill="auto"/>
            <w:vAlign w:val="center"/>
          </w:tcPr>
          <w:p w14:paraId="6658ED0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975" w:type="pct"/>
            <w:vMerge w:val="restart"/>
            <w:shd w:val="clear" w:color="auto" w:fill="auto"/>
            <w:vAlign w:val="center"/>
          </w:tcPr>
          <w:p w14:paraId="21BC782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艾柱</w:t>
            </w:r>
          </w:p>
        </w:tc>
        <w:tc>
          <w:tcPr>
            <w:tcW w:w="1261" w:type="pct"/>
            <w:shd w:val="clear" w:color="auto" w:fill="auto"/>
            <w:vAlign w:val="center"/>
          </w:tcPr>
          <w:p w14:paraId="260932B1">
            <w:pPr>
              <w:pStyle w:val="22"/>
              <w:spacing w:before="90" w:line="239" w:lineRule="auto"/>
              <w:jc w:val="center"/>
              <w:rPr>
                <w:rFonts w:hint="eastAsia" w:ascii="宋体" w:hAnsi="宋体" w:eastAsia="宋体" w:cs="宋体"/>
                <w:i w:val="0"/>
                <w:iCs w:val="0"/>
                <w:color w:val="000000"/>
                <w:kern w:val="0"/>
                <w:sz w:val="20"/>
                <w:szCs w:val="20"/>
                <w:highlight w:val="none"/>
                <w:u w:val="none"/>
                <w:lang w:val="en-US" w:eastAsia="zh-CN" w:bidi="ar"/>
              </w:rPr>
            </w:pPr>
            <w:r>
              <w:rPr>
                <w:spacing w:val="-4"/>
              </w:rPr>
              <w:t>18*27mm</w:t>
            </w:r>
          </w:p>
        </w:tc>
        <w:tc>
          <w:tcPr>
            <w:tcW w:w="833" w:type="pct"/>
            <w:shd w:val="clear" w:color="auto" w:fill="auto"/>
            <w:vAlign w:val="center"/>
          </w:tcPr>
          <w:p w14:paraId="6BA6E42F">
            <w:pPr>
              <w:pStyle w:val="22"/>
              <w:spacing w:before="89" w:line="239" w:lineRule="auto"/>
              <w:jc w:val="center"/>
              <w:rPr>
                <w:rFonts w:hint="eastAsia" w:eastAsia="宋体"/>
                <w:spacing w:val="-4"/>
                <w:lang w:val="en-US" w:eastAsia="zh-CN"/>
              </w:rPr>
            </w:pPr>
            <w:r>
              <w:rPr>
                <w:rFonts w:hint="eastAsia"/>
                <w:spacing w:val="-4"/>
                <w:lang w:val="en-US" w:eastAsia="zh-CN"/>
              </w:rPr>
              <w:t>柱</w:t>
            </w:r>
          </w:p>
        </w:tc>
        <w:tc>
          <w:tcPr>
            <w:tcW w:w="833" w:type="pct"/>
            <w:shd w:val="clear" w:color="auto" w:fill="auto"/>
            <w:vAlign w:val="center"/>
          </w:tcPr>
          <w:p w14:paraId="1D64BFAC">
            <w:pPr>
              <w:pStyle w:val="22"/>
              <w:spacing w:before="89" w:line="239" w:lineRule="auto"/>
              <w:jc w:val="center"/>
              <w:rPr>
                <w:rFonts w:hint="eastAsia" w:ascii="宋体" w:hAnsi="宋体" w:eastAsia="宋体" w:cs="宋体"/>
                <w:i w:val="0"/>
                <w:iCs w:val="0"/>
                <w:color w:val="000000"/>
                <w:kern w:val="0"/>
                <w:sz w:val="20"/>
                <w:szCs w:val="20"/>
                <w:highlight w:val="none"/>
                <w:u w:val="none"/>
                <w:lang w:val="en-US" w:eastAsia="zh-CN" w:bidi="ar"/>
              </w:rPr>
            </w:pPr>
            <w:r>
              <w:rPr>
                <w:spacing w:val="-4"/>
              </w:rPr>
              <w:t>0.5</w:t>
            </w:r>
          </w:p>
        </w:tc>
        <w:tc>
          <w:tcPr>
            <w:tcW w:w="658" w:type="pct"/>
            <w:vMerge w:val="restart"/>
            <w:shd w:val="clear" w:color="auto" w:fill="auto"/>
            <w:vAlign w:val="center"/>
          </w:tcPr>
          <w:p w14:paraId="0D64DC3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706E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36" w:type="pct"/>
            <w:vMerge w:val="continue"/>
            <w:tcBorders>
              <w:left w:val="single" w:color="auto" w:sz="4" w:space="0"/>
              <w:right w:val="single" w:color="auto" w:sz="4" w:space="0"/>
            </w:tcBorders>
            <w:shd w:val="clear" w:color="auto" w:fill="auto"/>
            <w:vAlign w:val="center"/>
          </w:tcPr>
          <w:p w14:paraId="2790B436">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975" w:type="pct"/>
            <w:vMerge w:val="continue"/>
            <w:shd w:val="clear" w:color="auto" w:fill="auto"/>
            <w:vAlign w:val="center"/>
          </w:tcPr>
          <w:p w14:paraId="6995800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261" w:type="pct"/>
            <w:shd w:val="clear" w:color="auto" w:fill="auto"/>
            <w:vAlign w:val="center"/>
          </w:tcPr>
          <w:p w14:paraId="6AF9E30F">
            <w:pPr>
              <w:pStyle w:val="22"/>
              <w:spacing w:before="91" w:line="238" w:lineRule="auto"/>
              <w:jc w:val="center"/>
              <w:rPr>
                <w:rFonts w:hint="eastAsia" w:ascii="宋体" w:hAnsi="宋体" w:eastAsia="宋体" w:cs="宋体"/>
                <w:i w:val="0"/>
                <w:iCs w:val="0"/>
                <w:color w:val="000000"/>
                <w:kern w:val="0"/>
                <w:sz w:val="20"/>
                <w:szCs w:val="20"/>
                <w:highlight w:val="none"/>
                <w:u w:val="none"/>
                <w:lang w:val="en-US" w:eastAsia="zh-CN" w:bidi="ar"/>
              </w:rPr>
            </w:pPr>
            <w:r>
              <w:rPr>
                <w:spacing w:val="-2"/>
              </w:rPr>
              <w:t>25*20mm</w:t>
            </w:r>
          </w:p>
        </w:tc>
        <w:tc>
          <w:tcPr>
            <w:tcW w:w="833" w:type="pct"/>
            <w:shd w:val="clear" w:color="auto" w:fill="auto"/>
            <w:vAlign w:val="center"/>
          </w:tcPr>
          <w:p w14:paraId="26902C0D">
            <w:pPr>
              <w:pStyle w:val="22"/>
              <w:spacing w:before="91" w:line="238" w:lineRule="auto"/>
              <w:jc w:val="center"/>
              <w:rPr>
                <w:spacing w:val="-7"/>
              </w:rPr>
            </w:pPr>
            <w:r>
              <w:rPr>
                <w:rFonts w:hint="eastAsia"/>
                <w:spacing w:val="-4"/>
                <w:lang w:val="en-US" w:eastAsia="zh-CN"/>
              </w:rPr>
              <w:t>柱</w:t>
            </w:r>
          </w:p>
        </w:tc>
        <w:tc>
          <w:tcPr>
            <w:tcW w:w="833" w:type="pct"/>
            <w:shd w:val="clear" w:color="auto" w:fill="auto"/>
            <w:vAlign w:val="center"/>
          </w:tcPr>
          <w:p w14:paraId="15608AF2">
            <w:pPr>
              <w:pStyle w:val="22"/>
              <w:spacing w:before="91" w:line="238" w:lineRule="auto"/>
              <w:jc w:val="center"/>
              <w:rPr>
                <w:rFonts w:hint="eastAsia" w:ascii="宋体" w:hAnsi="宋体" w:eastAsia="宋体" w:cs="宋体"/>
                <w:i w:val="0"/>
                <w:iCs w:val="0"/>
                <w:color w:val="000000"/>
                <w:kern w:val="0"/>
                <w:sz w:val="20"/>
                <w:szCs w:val="20"/>
                <w:highlight w:val="none"/>
                <w:u w:val="none"/>
                <w:lang w:val="en-US" w:eastAsia="zh-CN" w:bidi="ar"/>
              </w:rPr>
            </w:pPr>
            <w:r>
              <w:rPr>
                <w:spacing w:val="-7"/>
              </w:rPr>
              <w:t>1.65</w:t>
            </w:r>
          </w:p>
        </w:tc>
        <w:tc>
          <w:tcPr>
            <w:tcW w:w="658" w:type="pct"/>
            <w:vMerge w:val="continue"/>
            <w:shd w:val="clear" w:color="auto" w:fill="auto"/>
            <w:vAlign w:val="center"/>
          </w:tcPr>
          <w:p w14:paraId="5C24FED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70D6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vMerge w:val="continue"/>
            <w:tcBorders>
              <w:left w:val="single" w:color="auto" w:sz="4" w:space="0"/>
              <w:right w:val="single" w:color="auto" w:sz="4" w:space="0"/>
            </w:tcBorders>
            <w:shd w:val="clear" w:color="auto" w:fill="auto"/>
            <w:vAlign w:val="center"/>
          </w:tcPr>
          <w:p w14:paraId="7BCB0080">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975" w:type="pct"/>
            <w:vMerge w:val="continue"/>
            <w:shd w:val="clear" w:color="auto" w:fill="auto"/>
            <w:vAlign w:val="center"/>
          </w:tcPr>
          <w:p w14:paraId="1AB3C75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261" w:type="pct"/>
            <w:shd w:val="clear" w:color="auto" w:fill="auto"/>
            <w:vAlign w:val="center"/>
          </w:tcPr>
          <w:p w14:paraId="1641BE07">
            <w:pPr>
              <w:pStyle w:val="22"/>
              <w:spacing w:before="92" w:line="237" w:lineRule="auto"/>
              <w:jc w:val="center"/>
              <w:rPr>
                <w:rFonts w:hint="eastAsia" w:ascii="宋体" w:hAnsi="宋体" w:eastAsia="宋体" w:cs="宋体"/>
                <w:i w:val="0"/>
                <w:iCs w:val="0"/>
                <w:color w:val="000000"/>
                <w:kern w:val="0"/>
                <w:sz w:val="20"/>
                <w:szCs w:val="20"/>
                <w:highlight w:val="none"/>
                <w:u w:val="none"/>
                <w:lang w:val="en-US" w:eastAsia="zh-CN" w:bidi="ar"/>
              </w:rPr>
            </w:pPr>
            <w:r>
              <w:rPr>
                <w:spacing w:val="-2"/>
              </w:rPr>
              <w:t>45*25mm</w:t>
            </w:r>
          </w:p>
        </w:tc>
        <w:tc>
          <w:tcPr>
            <w:tcW w:w="833" w:type="pct"/>
            <w:shd w:val="clear" w:color="auto" w:fill="auto"/>
            <w:vAlign w:val="center"/>
          </w:tcPr>
          <w:p w14:paraId="5EBFFA06">
            <w:pPr>
              <w:pStyle w:val="22"/>
              <w:spacing w:before="92" w:line="237" w:lineRule="auto"/>
              <w:jc w:val="center"/>
            </w:pPr>
            <w:r>
              <w:rPr>
                <w:rFonts w:hint="eastAsia"/>
                <w:spacing w:val="-4"/>
                <w:lang w:val="en-US" w:eastAsia="zh-CN"/>
              </w:rPr>
              <w:t>柱</w:t>
            </w:r>
          </w:p>
        </w:tc>
        <w:tc>
          <w:tcPr>
            <w:tcW w:w="833" w:type="pct"/>
            <w:shd w:val="clear" w:color="auto" w:fill="auto"/>
            <w:vAlign w:val="center"/>
          </w:tcPr>
          <w:p w14:paraId="5DF22C44">
            <w:pPr>
              <w:pStyle w:val="22"/>
              <w:spacing w:before="92" w:line="237" w:lineRule="auto"/>
              <w:jc w:val="center"/>
              <w:rPr>
                <w:rFonts w:hint="eastAsia" w:ascii="宋体" w:hAnsi="宋体" w:eastAsia="宋体" w:cs="宋体"/>
                <w:i w:val="0"/>
                <w:iCs w:val="0"/>
                <w:color w:val="000000"/>
                <w:kern w:val="0"/>
                <w:sz w:val="20"/>
                <w:szCs w:val="20"/>
                <w:highlight w:val="none"/>
                <w:u w:val="none"/>
                <w:lang w:val="en-US" w:eastAsia="zh-CN" w:bidi="ar"/>
              </w:rPr>
            </w:pPr>
            <w:r>
              <w:t>5</w:t>
            </w:r>
          </w:p>
        </w:tc>
        <w:tc>
          <w:tcPr>
            <w:tcW w:w="658" w:type="pct"/>
            <w:vMerge w:val="continue"/>
            <w:shd w:val="clear" w:color="auto" w:fill="auto"/>
            <w:vAlign w:val="center"/>
          </w:tcPr>
          <w:p w14:paraId="775D4E4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DCD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vMerge w:val="continue"/>
            <w:tcBorders>
              <w:left w:val="single" w:color="auto" w:sz="4" w:space="0"/>
              <w:bottom w:val="single" w:color="auto" w:sz="4" w:space="0"/>
              <w:right w:val="single" w:color="auto" w:sz="4" w:space="0"/>
            </w:tcBorders>
            <w:shd w:val="clear" w:color="auto" w:fill="auto"/>
            <w:vAlign w:val="center"/>
          </w:tcPr>
          <w:p w14:paraId="1114D155">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975" w:type="pct"/>
            <w:vMerge w:val="continue"/>
            <w:shd w:val="clear" w:color="auto" w:fill="auto"/>
            <w:vAlign w:val="center"/>
          </w:tcPr>
          <w:p w14:paraId="730E75F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261" w:type="pct"/>
            <w:shd w:val="clear" w:color="auto" w:fill="auto"/>
            <w:vAlign w:val="center"/>
          </w:tcPr>
          <w:p w14:paraId="5A8A2AAC">
            <w:pPr>
              <w:pStyle w:val="22"/>
              <w:spacing w:before="93" w:line="236" w:lineRule="auto"/>
              <w:jc w:val="center"/>
              <w:rPr>
                <w:rFonts w:hint="eastAsia" w:ascii="宋体" w:hAnsi="宋体" w:eastAsia="宋体" w:cs="宋体"/>
                <w:i w:val="0"/>
                <w:iCs w:val="0"/>
                <w:color w:val="000000"/>
                <w:kern w:val="0"/>
                <w:sz w:val="20"/>
                <w:szCs w:val="20"/>
                <w:highlight w:val="none"/>
                <w:u w:val="none"/>
                <w:lang w:val="en-US" w:eastAsia="zh-CN" w:bidi="ar"/>
              </w:rPr>
            </w:pPr>
            <w:r>
              <w:rPr>
                <w:spacing w:val="-2"/>
              </w:rPr>
              <w:t>55*30mm</w:t>
            </w:r>
          </w:p>
        </w:tc>
        <w:tc>
          <w:tcPr>
            <w:tcW w:w="833" w:type="pct"/>
            <w:shd w:val="clear" w:color="auto" w:fill="auto"/>
            <w:vAlign w:val="center"/>
          </w:tcPr>
          <w:p w14:paraId="182BF03A">
            <w:pPr>
              <w:pStyle w:val="22"/>
              <w:spacing w:before="93" w:line="236" w:lineRule="auto"/>
              <w:jc w:val="center"/>
              <w:rPr>
                <w:spacing w:val="-7"/>
              </w:rPr>
            </w:pPr>
            <w:r>
              <w:rPr>
                <w:rFonts w:hint="eastAsia"/>
                <w:spacing w:val="-4"/>
                <w:lang w:val="en-US" w:eastAsia="zh-CN"/>
              </w:rPr>
              <w:t>柱</w:t>
            </w:r>
          </w:p>
        </w:tc>
        <w:tc>
          <w:tcPr>
            <w:tcW w:w="833" w:type="pct"/>
            <w:shd w:val="clear" w:color="auto" w:fill="auto"/>
            <w:vAlign w:val="center"/>
          </w:tcPr>
          <w:p w14:paraId="039B4D50">
            <w:pPr>
              <w:pStyle w:val="22"/>
              <w:spacing w:before="93" w:line="236" w:lineRule="auto"/>
              <w:jc w:val="center"/>
              <w:rPr>
                <w:rFonts w:hint="eastAsia" w:ascii="宋体" w:hAnsi="宋体" w:eastAsia="宋体" w:cs="宋体"/>
                <w:i w:val="0"/>
                <w:iCs w:val="0"/>
                <w:color w:val="000000"/>
                <w:kern w:val="0"/>
                <w:sz w:val="20"/>
                <w:szCs w:val="20"/>
                <w:highlight w:val="none"/>
                <w:u w:val="none"/>
                <w:lang w:val="en-US" w:eastAsia="zh-CN" w:bidi="ar"/>
              </w:rPr>
            </w:pPr>
            <w:r>
              <w:rPr>
                <w:spacing w:val="-7"/>
              </w:rPr>
              <w:t>11.7</w:t>
            </w:r>
          </w:p>
        </w:tc>
        <w:tc>
          <w:tcPr>
            <w:tcW w:w="658" w:type="pct"/>
            <w:vMerge w:val="continue"/>
            <w:shd w:val="clear" w:color="auto" w:fill="auto"/>
            <w:vAlign w:val="center"/>
          </w:tcPr>
          <w:p w14:paraId="3C3902C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5F5F890D">
      <w:pPr>
        <w:pStyle w:val="15"/>
        <w:bidi w:val="0"/>
        <w:ind w:left="0" w:leftChars="0" w:firstLine="0" w:firstLineChars="0"/>
        <w:rPr>
          <w:rFonts w:hint="default"/>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一次性材料1.png一次性材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一次性材料1.png一次性材料1"/>
                    <pic:cNvPicPr>
                      <a:picLocks noChangeAspect="1"/>
                    </pic:cNvPicPr>
                  </pic:nvPicPr>
                  <pic:blipFill>
                    <a:blip r:embed="rId5"/>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报名截止时间2026年7月20日12时。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标书投递截止时间2026年7月20日12时。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r>
        <w:rPr>
          <w:rFonts w:hint="eastAsia" w:ascii="宋体" w:hAnsi="宋体" w:cs="宋体"/>
          <w:kern w:val="0"/>
          <w:sz w:val="24"/>
          <w:szCs w:val="24"/>
          <w:highlight w:val="none"/>
        </w:rPr>
        <w:t>或符合浙财采监〔2013〕24号《关于规范政府采购供应商资格设定及资格审查的通知》第六条规定。</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w:t>
      </w:r>
      <w:r>
        <w:rPr>
          <w:rFonts w:hint="eastAsia" w:hAnsi="宋体" w:cs="宋体"/>
          <w:kern w:val="0"/>
          <w:sz w:val="24"/>
          <w:szCs w:val="24"/>
          <w:highlight w:val="none"/>
          <w:lang w:eastAsia="zh-CN"/>
        </w:rPr>
        <w:t>，</w:t>
      </w:r>
      <w:r>
        <w:rPr>
          <w:rFonts w:hint="eastAsia" w:hAnsi="宋体" w:cs="宋体"/>
          <w:color w:val="0000FF"/>
          <w:kern w:val="0"/>
          <w:sz w:val="24"/>
          <w:szCs w:val="24"/>
          <w:highlight w:val="none"/>
          <w:lang w:val="en-US" w:eastAsia="zh-CN"/>
        </w:rPr>
        <w:t>按顺序摆放</w:t>
      </w:r>
      <w:r>
        <w:rPr>
          <w:rFonts w:hint="eastAsia" w:hAnsi="宋体" w:cs="宋体"/>
          <w:kern w:val="0"/>
          <w:sz w:val="24"/>
          <w:szCs w:val="24"/>
          <w:highlight w:val="none"/>
        </w:rPr>
        <w:t>(复印件需加盖单位公章，提供的所有证书应在有效期内)</w:t>
      </w:r>
    </w:p>
    <w:p w14:paraId="43BADD5C">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供应商相关资质（营业执照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经营许可等</w:t>
      </w:r>
      <w:r>
        <w:rPr>
          <w:rFonts w:ascii="宋体" w:hAnsi="宋体" w:eastAsia="宋体" w:cs="宋体"/>
          <w:sz w:val="24"/>
          <w:szCs w:val="24"/>
          <w:highlight w:val="none"/>
        </w:rPr>
        <w:t>）</w:t>
      </w:r>
    </w:p>
    <w:p w14:paraId="4574CC29">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cs="Times New Roman"/>
          <w:kern w:val="2"/>
          <w:sz w:val="24"/>
          <w:szCs w:val="24"/>
          <w:highlight w:val="none"/>
          <w:lang w:val="en-US" w:eastAsia="zh-CN" w:bidi="ar-SA"/>
        </w:rPr>
        <w:t>所投产品的规格参数、性能证明材料等（产品说明书）</w:t>
      </w:r>
    </w:p>
    <w:p w14:paraId="4C5AFC80">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0C132098">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及近期成交合同或发票复件（三家以上）。</w:t>
      </w:r>
    </w:p>
    <w:p w14:paraId="394F37A4">
      <w:pPr>
        <w:pStyle w:val="2"/>
        <w:numPr>
          <w:ilvl w:val="0"/>
          <w:numId w:val="2"/>
        </w:numPr>
        <w:ind w:left="0" w:leftChars="0" w:firstLine="442" w:firstLineChars="200"/>
        <w:rPr>
          <w:rFonts w:hint="default"/>
          <w:sz w:val="24"/>
          <w:szCs w:val="24"/>
          <w:highlight w:val="none"/>
          <w:lang w:val="en-US" w:eastAsia="zh-CN"/>
        </w:rPr>
      </w:pPr>
      <w:r>
        <w:rPr>
          <w:rFonts w:hint="eastAsia" w:ascii="宋体" w:hAnsi="宋体" w:cs="宋体"/>
          <w:b/>
          <w:bCs/>
          <w:sz w:val="22"/>
          <w:szCs w:val="22"/>
          <w:highlight w:val="none"/>
          <w:lang w:val="en-US" w:eastAsia="zh-CN"/>
        </w:rPr>
        <w:t>样品：本次投标需提供样品（在供供应商也需提供）；</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2：《标书封面格式》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3D97758A">
      <w:pPr>
        <w:spacing w:line="380" w:lineRule="exact"/>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119F491">
      <w:pPr>
        <w:rPr>
          <w:rFonts w:hint="default"/>
          <w:highlight w:val="none"/>
          <w:lang w:val="en-US" w:eastAsia="zh-CN"/>
        </w:rPr>
      </w:pP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w:t>
      </w: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lang w:val="en-US" w:eastAsia="zh-CN"/>
        </w:rPr>
        <w:t>：密封袋封面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2026年一次性材料</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（一）</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0411CE9F">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B7CF8"/>
    <w:multiLevelType w:val="singleLevel"/>
    <w:tmpl w:val="E33B7CF8"/>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147DD6"/>
    <w:rsid w:val="00B71640"/>
    <w:rsid w:val="014909A4"/>
    <w:rsid w:val="01587434"/>
    <w:rsid w:val="0189720A"/>
    <w:rsid w:val="020251AF"/>
    <w:rsid w:val="02B8547B"/>
    <w:rsid w:val="02C3715D"/>
    <w:rsid w:val="052D052A"/>
    <w:rsid w:val="055713BC"/>
    <w:rsid w:val="06557D6F"/>
    <w:rsid w:val="06634EA9"/>
    <w:rsid w:val="067F1777"/>
    <w:rsid w:val="069E265D"/>
    <w:rsid w:val="07525646"/>
    <w:rsid w:val="0811500D"/>
    <w:rsid w:val="09E47EC2"/>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1FE54584"/>
    <w:rsid w:val="20A7788A"/>
    <w:rsid w:val="214F0DEA"/>
    <w:rsid w:val="22551B7D"/>
    <w:rsid w:val="226715E5"/>
    <w:rsid w:val="229D54E1"/>
    <w:rsid w:val="2314720F"/>
    <w:rsid w:val="23822F14"/>
    <w:rsid w:val="238B5D7E"/>
    <w:rsid w:val="23C251FB"/>
    <w:rsid w:val="246E3DC8"/>
    <w:rsid w:val="25F12CC1"/>
    <w:rsid w:val="269D7DF5"/>
    <w:rsid w:val="288A0B19"/>
    <w:rsid w:val="28B47D55"/>
    <w:rsid w:val="28BA035D"/>
    <w:rsid w:val="290E60A2"/>
    <w:rsid w:val="2A125AFB"/>
    <w:rsid w:val="2A677CA8"/>
    <w:rsid w:val="2A800285"/>
    <w:rsid w:val="2C7D1A05"/>
    <w:rsid w:val="2D6F5772"/>
    <w:rsid w:val="2E2E4C75"/>
    <w:rsid w:val="2EDC4D1F"/>
    <w:rsid w:val="308F4F4A"/>
    <w:rsid w:val="30E7532F"/>
    <w:rsid w:val="32F85377"/>
    <w:rsid w:val="33422DD1"/>
    <w:rsid w:val="334576A7"/>
    <w:rsid w:val="33B0068E"/>
    <w:rsid w:val="34540989"/>
    <w:rsid w:val="34B1215B"/>
    <w:rsid w:val="35B72A71"/>
    <w:rsid w:val="36126EBB"/>
    <w:rsid w:val="371C0A00"/>
    <w:rsid w:val="37F16E4A"/>
    <w:rsid w:val="387F2677"/>
    <w:rsid w:val="3A2A31CC"/>
    <w:rsid w:val="3C57291D"/>
    <w:rsid w:val="3CB95EA0"/>
    <w:rsid w:val="3CF77889"/>
    <w:rsid w:val="3D512EB6"/>
    <w:rsid w:val="3DB22B39"/>
    <w:rsid w:val="3DBF12D4"/>
    <w:rsid w:val="3DE73182"/>
    <w:rsid w:val="3E634D3D"/>
    <w:rsid w:val="3F686906"/>
    <w:rsid w:val="40934E09"/>
    <w:rsid w:val="41227EAC"/>
    <w:rsid w:val="41807897"/>
    <w:rsid w:val="4271398D"/>
    <w:rsid w:val="42DA0355"/>
    <w:rsid w:val="43026E75"/>
    <w:rsid w:val="433D6077"/>
    <w:rsid w:val="43D35ED6"/>
    <w:rsid w:val="44AE0D88"/>
    <w:rsid w:val="44C157B6"/>
    <w:rsid w:val="45064499"/>
    <w:rsid w:val="4625196C"/>
    <w:rsid w:val="496F0BFB"/>
    <w:rsid w:val="49DE4271"/>
    <w:rsid w:val="4A1C785A"/>
    <w:rsid w:val="4A240EEF"/>
    <w:rsid w:val="4ADA4645"/>
    <w:rsid w:val="4CEB2D8A"/>
    <w:rsid w:val="4D2C1232"/>
    <w:rsid w:val="4E4D4129"/>
    <w:rsid w:val="4E7C3EB0"/>
    <w:rsid w:val="4FC3383A"/>
    <w:rsid w:val="4FCF0111"/>
    <w:rsid w:val="502045C6"/>
    <w:rsid w:val="519E61B0"/>
    <w:rsid w:val="51C501A0"/>
    <w:rsid w:val="51F402C4"/>
    <w:rsid w:val="521712F5"/>
    <w:rsid w:val="53BC5935"/>
    <w:rsid w:val="53C0404C"/>
    <w:rsid w:val="54215166"/>
    <w:rsid w:val="54786EE6"/>
    <w:rsid w:val="566C06B8"/>
    <w:rsid w:val="56E678FE"/>
    <w:rsid w:val="570C5CDB"/>
    <w:rsid w:val="57943367"/>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5DF525C"/>
    <w:rsid w:val="66875A0E"/>
    <w:rsid w:val="68BE495C"/>
    <w:rsid w:val="69CB4A51"/>
    <w:rsid w:val="6AC93B13"/>
    <w:rsid w:val="6BC53D4C"/>
    <w:rsid w:val="6BCC3162"/>
    <w:rsid w:val="6BDC2CB6"/>
    <w:rsid w:val="6DB77DC6"/>
    <w:rsid w:val="6E2039B5"/>
    <w:rsid w:val="6E997C25"/>
    <w:rsid w:val="6EA15F1D"/>
    <w:rsid w:val="6EC6517D"/>
    <w:rsid w:val="6EEC1CB8"/>
    <w:rsid w:val="6EF8049C"/>
    <w:rsid w:val="6F7B3756"/>
    <w:rsid w:val="708342D7"/>
    <w:rsid w:val="70CD0A51"/>
    <w:rsid w:val="74116696"/>
    <w:rsid w:val="74DA48CB"/>
    <w:rsid w:val="75602E34"/>
    <w:rsid w:val="75FC2F67"/>
    <w:rsid w:val="76CA7895"/>
    <w:rsid w:val="76E316D3"/>
    <w:rsid w:val="79AC107D"/>
    <w:rsid w:val="79AD2DE0"/>
    <w:rsid w:val="79EE7355"/>
    <w:rsid w:val="7B123E95"/>
    <w:rsid w:val="7C351802"/>
    <w:rsid w:val="7C7334B0"/>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 w:type="paragraph" w:customStyle="1" w:styleId="22">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1765</Words>
  <Characters>1989</Characters>
  <Lines>0</Lines>
  <Paragraphs>0</Paragraphs>
  <TotalTime>29</TotalTime>
  <ScaleCrop>false</ScaleCrop>
  <LinksUpToDate>false</LinksUpToDate>
  <CharactersWithSpaces>2369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Administrator</cp:lastModifiedBy>
  <cp:lastPrinted>2024-12-27T00:26:00Z</cp:lastPrinted>
  <dcterms:modified xsi:type="dcterms:W3CDTF">2026-07-11T00:17:32Z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5B221ED6129F41739C470A93773D3ECD_13</vt:lpwstr>
  </property>
  <property fmtid="{D5CDD505-2E9C-101B-9397-08002B2CF9AE}" pid="4" name="KSOTemplateDocerSaveRecord">
    <vt:lpwstr>eyJoZGlkIjoiMjM3YzJmYmQ2ZDZiODZhNDhlYjY5NTgxNDg0NWYzOTIiLCJ1c2VySWQiOiIxMjM5NjgwOTMyIn0=</vt:lpwstr>
  </property>
</Properties>
</file>