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2026年检验试剂</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公告（三）</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一批检验试剂进行遴选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color w:val="0000FF"/>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检验试剂</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（三）</w:t>
      </w:r>
      <w:r>
        <w:rPr>
          <w:rFonts w:hint="eastAsia" w:ascii="宋体" w:hAnsi="宋体" w:eastAsia="宋体" w:cs="Arial"/>
          <w:kern w:val="2"/>
          <w:sz w:val="24"/>
          <w:szCs w:val="24"/>
          <w:highlight w:val="none"/>
          <w:lang w:val="en-US" w:eastAsia="zh-CN" w:bidi="ar-SA"/>
        </w:rPr>
        <w:t>，</w:t>
      </w:r>
      <w:r>
        <w:rPr>
          <w:rFonts w:hint="eastAsia" w:ascii="宋体" w:hAnsi="宋体" w:eastAsia="宋体" w:cs="Arial"/>
          <w:color w:val="0000FF"/>
          <w:kern w:val="2"/>
          <w:sz w:val="24"/>
          <w:szCs w:val="24"/>
          <w:highlight w:val="none"/>
          <w:lang w:val="en-US" w:eastAsia="zh-CN" w:bidi="ar-SA"/>
        </w:rPr>
        <w:t>本项目</w:t>
      </w:r>
      <w:r>
        <w:rPr>
          <w:rFonts w:hint="eastAsia" w:ascii="宋体" w:hAnsi="宋体" w:cs="Arial"/>
          <w:color w:val="0000FF"/>
          <w:kern w:val="2"/>
          <w:sz w:val="24"/>
          <w:szCs w:val="24"/>
          <w:highlight w:val="none"/>
          <w:lang w:val="en-US" w:eastAsia="zh-CN" w:bidi="ar-SA"/>
        </w:rPr>
        <w:t>共1</w:t>
      </w:r>
      <w:r>
        <w:rPr>
          <w:rFonts w:hint="eastAsia" w:ascii="宋体" w:hAnsi="宋体" w:eastAsia="宋体" w:cs="Arial"/>
          <w:color w:val="0000FF"/>
          <w:kern w:val="2"/>
          <w:sz w:val="24"/>
          <w:szCs w:val="24"/>
          <w:highlight w:val="none"/>
          <w:lang w:val="en-US" w:eastAsia="zh-CN" w:bidi="ar-SA"/>
        </w:rPr>
        <w:t>个标段</w:t>
      </w:r>
      <w:r>
        <w:rPr>
          <w:rFonts w:hint="eastAsia" w:ascii="宋体" w:hAnsi="宋体" w:cs="Arial"/>
          <w:color w:val="0000FF"/>
          <w:kern w:val="2"/>
          <w:sz w:val="24"/>
          <w:szCs w:val="24"/>
          <w:highlight w:val="none"/>
          <w:lang w:val="en-US" w:eastAsia="zh-CN" w:bidi="ar-SA"/>
        </w:rPr>
        <w:t>，列表中所列项目必须全部响应</w:t>
      </w:r>
      <w:r>
        <w:rPr>
          <w:rFonts w:hint="eastAsia" w:ascii="宋体" w:hAnsi="宋体" w:eastAsia="宋体" w:cs="Arial"/>
          <w:color w:val="0000FF"/>
          <w:kern w:val="2"/>
          <w:sz w:val="24"/>
          <w:szCs w:val="24"/>
          <w:highlight w:val="none"/>
          <w:lang w:val="en-US" w:eastAsia="zh-CN" w:bidi="ar-SA"/>
        </w:rPr>
        <w:t>。</w:t>
      </w:r>
      <w:r>
        <w:rPr>
          <w:rFonts w:hint="eastAsia" w:ascii="宋体" w:hAnsi="宋体" w:cs="Arial"/>
          <w:color w:val="0000FF"/>
          <w:kern w:val="2"/>
          <w:sz w:val="24"/>
          <w:szCs w:val="24"/>
          <w:highlight w:val="none"/>
          <w:lang w:val="en-US" w:eastAsia="zh-CN" w:bidi="ar-SA"/>
        </w:rPr>
        <w:t>列表中设有预算价，投标人所响应价格不得超过预算价。</w:t>
      </w:r>
    </w:p>
    <w:p w14:paraId="471199CF">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1）项目一览表</w:t>
      </w:r>
    </w:p>
    <w:tbl>
      <w:tblPr>
        <w:tblStyle w:val="10"/>
        <w:tblpPr w:leftFromText="180" w:rightFromText="180" w:vertAnchor="text" w:horzAnchor="page" w:tblpX="576" w:tblpY="1035"/>
        <w:tblOverlap w:val="never"/>
        <w:tblW w:w="65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9"/>
        <w:gridCol w:w="1601"/>
        <w:gridCol w:w="1722"/>
        <w:gridCol w:w="1245"/>
        <w:gridCol w:w="3051"/>
        <w:gridCol w:w="1176"/>
        <w:gridCol w:w="1483"/>
      </w:tblGrid>
      <w:tr w14:paraId="472E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360" w:type="pct"/>
            <w:shd w:val="clear" w:color="auto" w:fill="auto"/>
            <w:vAlign w:val="center"/>
          </w:tcPr>
          <w:p w14:paraId="64B13E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序号</w:t>
            </w:r>
          </w:p>
        </w:tc>
        <w:tc>
          <w:tcPr>
            <w:tcW w:w="722"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777"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561"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377"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要求及</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530"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预算/元</w:t>
            </w:r>
          </w:p>
        </w:tc>
        <w:tc>
          <w:tcPr>
            <w:tcW w:w="669" w:type="pct"/>
            <w:shd w:val="clear" w:color="auto" w:fill="auto"/>
            <w:vAlign w:val="center"/>
          </w:tcPr>
          <w:p w14:paraId="1A83469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备注</w:t>
            </w:r>
          </w:p>
        </w:tc>
      </w:tr>
      <w:tr w14:paraId="7F80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7" w:hRule="atLeast"/>
        </w:trPr>
        <w:tc>
          <w:tcPr>
            <w:tcW w:w="360" w:type="pct"/>
            <w:shd w:val="clear" w:color="auto" w:fill="auto"/>
            <w:vAlign w:val="center"/>
          </w:tcPr>
          <w:p w14:paraId="7B41935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722" w:type="pct"/>
            <w:shd w:val="clear" w:color="auto" w:fill="auto"/>
            <w:vAlign w:val="center"/>
          </w:tcPr>
          <w:p w14:paraId="78D62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抗线粒体抗体IgAGM检测试剂盒(间接免疫荧光法)</w:t>
            </w:r>
          </w:p>
        </w:tc>
        <w:tc>
          <w:tcPr>
            <w:tcW w:w="777" w:type="pct"/>
            <w:shd w:val="clear" w:color="auto" w:fill="auto"/>
            <w:vAlign w:val="center"/>
          </w:tcPr>
          <w:p w14:paraId="07E55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w:t>
            </w:r>
          </w:p>
        </w:tc>
        <w:tc>
          <w:tcPr>
            <w:tcW w:w="561" w:type="pct"/>
            <w:shd w:val="clear" w:color="auto" w:fill="auto"/>
            <w:vAlign w:val="center"/>
          </w:tcPr>
          <w:p w14:paraId="6B037A0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restart"/>
            <w:tcBorders>
              <w:top w:val="single" w:color="auto" w:sz="4" w:space="0"/>
              <w:left w:val="single" w:color="auto" w:sz="4" w:space="0"/>
              <w:right w:val="single" w:color="auto" w:sz="4" w:space="0"/>
            </w:tcBorders>
            <w:shd w:val="clear" w:color="auto" w:fill="auto"/>
            <w:vAlign w:val="center"/>
          </w:tcPr>
          <w:p w14:paraId="2F372A6E">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抗中性粒细胞胞浆抗体:抗中性粒细胞胞浆抗体pANCA抗体测定、抗中性粒细胞胞</w:t>
            </w:r>
            <w:r>
              <w:rPr>
                <w:rFonts w:hint="eastAsia" w:ascii="宋体" w:hAnsi="宋体" w:cs="宋体"/>
                <w:i w:val="0"/>
                <w:iCs w:val="0"/>
                <w:color w:val="000000"/>
                <w:kern w:val="0"/>
                <w:sz w:val="20"/>
                <w:szCs w:val="20"/>
                <w:u w:val="none"/>
                <w:lang w:val="en-US" w:eastAsia="zh-CN" w:bidi="ar"/>
              </w:rPr>
              <w:t>cANCA；</w:t>
            </w:r>
          </w:p>
          <w:p w14:paraId="624DAB57">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自身免疫性肝病抗体:抗平滑肌抗体测定(ASMA)、抗线粒体抗体测定(AMA)、抗线粒体抗体M2测定(AMA-M2)等</w:t>
            </w:r>
          </w:p>
          <w:p w14:paraId="1A990656">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抗核抗体谱(间接免疫荧光)基质片须提供猴肝基质辅助判读</w:t>
            </w:r>
          </w:p>
          <w:p w14:paraId="42FEFCFF">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抗中性粒细胞胞浆抗体(间接免疫荧光)同一基质片须提供乙醇和HEP-2+中性粒</w:t>
            </w:r>
            <w:r>
              <w:rPr>
                <w:rFonts w:hint="eastAsia" w:ascii="宋体" w:hAnsi="宋体" w:cs="宋体"/>
                <w:i w:val="0"/>
                <w:iCs w:val="0"/>
                <w:color w:val="000000"/>
                <w:kern w:val="0"/>
                <w:sz w:val="20"/>
                <w:szCs w:val="20"/>
                <w:u w:val="none"/>
                <w:lang w:val="en-US" w:eastAsia="zh-CN" w:bidi="ar"/>
              </w:rPr>
              <w:t>细胞的混合基质</w:t>
            </w:r>
          </w:p>
        </w:tc>
        <w:tc>
          <w:tcPr>
            <w:tcW w:w="530" w:type="pct"/>
            <w:shd w:val="clear" w:color="auto" w:fill="auto"/>
            <w:vAlign w:val="center"/>
          </w:tcPr>
          <w:p w14:paraId="4651A5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2049.42 </w:t>
            </w:r>
          </w:p>
        </w:tc>
        <w:tc>
          <w:tcPr>
            <w:tcW w:w="669" w:type="pct"/>
            <w:shd w:val="clear" w:color="auto" w:fill="auto"/>
            <w:vAlign w:val="center"/>
          </w:tcPr>
          <w:p w14:paraId="147FB1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5012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360" w:type="pct"/>
            <w:shd w:val="clear" w:color="auto" w:fill="auto"/>
            <w:vAlign w:val="center"/>
          </w:tcPr>
          <w:p w14:paraId="3AA46C4A">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722" w:type="pct"/>
            <w:shd w:val="clear" w:color="auto" w:fill="auto"/>
            <w:vAlign w:val="center"/>
          </w:tcPr>
          <w:p w14:paraId="6FF4D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抗线粒体抗体IgAGM检测试剂盒(间接免疫荧光法)  </w:t>
            </w:r>
          </w:p>
        </w:tc>
        <w:tc>
          <w:tcPr>
            <w:tcW w:w="777" w:type="pct"/>
            <w:shd w:val="clear" w:color="auto" w:fill="auto"/>
            <w:vAlign w:val="center"/>
          </w:tcPr>
          <w:p w14:paraId="73B09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561" w:type="pct"/>
            <w:shd w:val="clear" w:color="auto" w:fill="auto"/>
            <w:vAlign w:val="center"/>
          </w:tcPr>
          <w:p w14:paraId="159BD6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2E68904">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5C349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1024.71 </w:t>
            </w:r>
          </w:p>
        </w:tc>
        <w:tc>
          <w:tcPr>
            <w:tcW w:w="669" w:type="pct"/>
            <w:shd w:val="clear" w:color="auto" w:fill="auto"/>
            <w:vAlign w:val="center"/>
          </w:tcPr>
          <w:p w14:paraId="28FEE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B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shd w:val="clear" w:color="auto" w:fill="auto"/>
            <w:vAlign w:val="center"/>
          </w:tcPr>
          <w:p w14:paraId="2DFB0D0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722" w:type="pct"/>
            <w:shd w:val="clear" w:color="auto" w:fill="auto"/>
            <w:vAlign w:val="center"/>
          </w:tcPr>
          <w:p w14:paraId="41C33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D88A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10*10/盒</w:t>
            </w:r>
          </w:p>
        </w:tc>
        <w:tc>
          <w:tcPr>
            <w:tcW w:w="561" w:type="pct"/>
            <w:shd w:val="clear" w:color="auto" w:fill="auto"/>
            <w:vAlign w:val="center"/>
          </w:tcPr>
          <w:p w14:paraId="672B9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1109992F">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08B1A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977.94 </w:t>
            </w:r>
          </w:p>
        </w:tc>
        <w:tc>
          <w:tcPr>
            <w:tcW w:w="669" w:type="pct"/>
            <w:shd w:val="clear" w:color="auto" w:fill="auto"/>
            <w:vAlign w:val="center"/>
          </w:tcPr>
          <w:p w14:paraId="7D423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B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shd w:val="clear" w:color="auto" w:fill="auto"/>
            <w:vAlign w:val="center"/>
          </w:tcPr>
          <w:p w14:paraId="45B017B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722" w:type="pct"/>
            <w:shd w:val="clear" w:color="auto" w:fill="auto"/>
            <w:vAlign w:val="center"/>
          </w:tcPr>
          <w:p w14:paraId="709F6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87C0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10*5/盒</w:t>
            </w:r>
          </w:p>
        </w:tc>
        <w:tc>
          <w:tcPr>
            <w:tcW w:w="561" w:type="pct"/>
            <w:shd w:val="clear" w:color="auto" w:fill="auto"/>
            <w:vAlign w:val="center"/>
          </w:tcPr>
          <w:p w14:paraId="55EBE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313C61BD">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0732E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651.96 </w:t>
            </w:r>
          </w:p>
        </w:tc>
        <w:tc>
          <w:tcPr>
            <w:tcW w:w="669" w:type="pct"/>
            <w:shd w:val="clear" w:color="auto" w:fill="auto"/>
            <w:vAlign w:val="center"/>
          </w:tcPr>
          <w:p w14:paraId="430CC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34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5" w:hRule="atLeast"/>
        </w:trPr>
        <w:tc>
          <w:tcPr>
            <w:tcW w:w="360" w:type="pct"/>
            <w:shd w:val="clear" w:color="auto" w:fill="auto"/>
            <w:vAlign w:val="center"/>
          </w:tcPr>
          <w:p w14:paraId="0B6113E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722" w:type="pct"/>
            <w:shd w:val="clear" w:color="auto" w:fill="auto"/>
            <w:vAlign w:val="center"/>
          </w:tcPr>
          <w:p w14:paraId="1BB5C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638C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100人份/盒</w:t>
            </w:r>
          </w:p>
        </w:tc>
        <w:tc>
          <w:tcPr>
            <w:tcW w:w="561" w:type="pct"/>
            <w:shd w:val="clear" w:color="auto" w:fill="auto"/>
            <w:vAlign w:val="center"/>
          </w:tcPr>
          <w:p w14:paraId="5D4C525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0614D58">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1DAB1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2058.17 </w:t>
            </w:r>
          </w:p>
        </w:tc>
        <w:tc>
          <w:tcPr>
            <w:tcW w:w="669" w:type="pct"/>
            <w:shd w:val="clear" w:color="auto" w:fill="auto"/>
            <w:vAlign w:val="center"/>
          </w:tcPr>
          <w:p w14:paraId="35837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1E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6" w:hRule="atLeast"/>
        </w:trPr>
        <w:tc>
          <w:tcPr>
            <w:tcW w:w="360" w:type="pct"/>
            <w:shd w:val="clear" w:color="auto" w:fill="auto"/>
            <w:vAlign w:val="center"/>
          </w:tcPr>
          <w:p w14:paraId="456FA1FC">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722" w:type="pct"/>
            <w:shd w:val="clear" w:color="auto" w:fill="auto"/>
            <w:vAlign w:val="center"/>
          </w:tcPr>
          <w:p w14:paraId="26D3F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323A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50人份/盒</w:t>
            </w:r>
          </w:p>
        </w:tc>
        <w:tc>
          <w:tcPr>
            <w:tcW w:w="561" w:type="pct"/>
            <w:shd w:val="clear" w:color="auto" w:fill="auto"/>
            <w:vAlign w:val="center"/>
          </w:tcPr>
          <w:p w14:paraId="387D604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bottom w:val="single" w:color="auto" w:sz="4" w:space="0"/>
              <w:right w:val="single" w:color="auto" w:sz="4" w:space="0"/>
            </w:tcBorders>
            <w:shd w:val="clear" w:color="auto" w:fill="auto"/>
            <w:vAlign w:val="center"/>
          </w:tcPr>
          <w:p w14:paraId="281CACB2">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3717AB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1372.11 </w:t>
            </w:r>
          </w:p>
        </w:tc>
        <w:tc>
          <w:tcPr>
            <w:tcW w:w="669" w:type="pct"/>
            <w:shd w:val="clear" w:color="auto" w:fill="auto"/>
            <w:vAlign w:val="center"/>
          </w:tcPr>
          <w:p w14:paraId="12071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2EDCD55">
      <w:pPr>
        <w:pStyle w:val="15"/>
        <w:bidi w:val="0"/>
        <w:ind w:left="0" w:leftChars="0" w:firstLine="0" w:firstLineChars="0"/>
        <w:rPr>
          <w:rFonts w:hint="eastAsia"/>
          <w:b/>
          <w:bCs/>
          <w:sz w:val="24"/>
          <w:szCs w:val="24"/>
          <w:highlight w:val="none"/>
          <w:lang w:val="en-US" w:eastAsia="zh-CN"/>
        </w:rPr>
      </w:pPr>
    </w:p>
    <w:p w14:paraId="0CC893A7">
      <w:pPr>
        <w:pStyle w:val="15"/>
        <w:bidi w:val="0"/>
        <w:ind w:left="0" w:leftChars="0" w:firstLine="0" w:firstLineChars="0"/>
        <w:rPr>
          <w:rFonts w:hint="eastAsia"/>
          <w:b/>
          <w:bCs/>
          <w:lang w:val="en-US" w:eastAsia="zh-CN"/>
        </w:rPr>
      </w:pPr>
      <w:r>
        <w:rPr>
          <w:rFonts w:hint="eastAsia"/>
          <w:b/>
          <w:bCs/>
          <w:sz w:val="24"/>
          <w:szCs w:val="24"/>
          <w:highlight w:val="none"/>
          <w:lang w:val="en-US" w:eastAsia="zh-CN"/>
        </w:rPr>
        <w:t>2）其他要求：</w:t>
      </w:r>
    </w:p>
    <w:p w14:paraId="7B51977F">
      <w:pPr>
        <w:rPr>
          <w:rFonts w:hint="eastAsia"/>
          <w:b/>
          <w:bCs/>
          <w:lang w:val="en-US" w:eastAsia="zh-CN"/>
        </w:rPr>
      </w:pPr>
      <w:r>
        <w:rPr>
          <w:rFonts w:hint="eastAsia"/>
          <w:b/>
          <w:bCs/>
          <w:lang w:val="en-US" w:eastAsia="zh-CN"/>
        </w:rPr>
        <w:t>1、所有项目试剂要求省内三甲医院三家（含）以上在使用。（提供发票佐证）</w:t>
      </w:r>
    </w:p>
    <w:p w14:paraId="288957EE">
      <w:pPr>
        <w:rPr>
          <w:rFonts w:hint="default" w:eastAsiaTheme="minorEastAsia"/>
          <w:b/>
          <w:bCs/>
          <w:lang w:val="en-US" w:eastAsia="zh-CN"/>
        </w:rPr>
      </w:pPr>
      <w:r>
        <w:rPr>
          <w:rFonts w:hint="eastAsia"/>
          <w:b/>
          <w:bCs/>
          <w:color w:val="auto"/>
          <w:sz w:val="22"/>
          <w:highlight w:val="none"/>
          <w:lang w:val="en-US" w:eastAsia="zh-CN"/>
        </w:rPr>
        <w:t>2、国家卫生健康委临检中心有开展</w:t>
      </w:r>
      <w:r>
        <w:rPr>
          <w:rFonts w:hint="eastAsia"/>
          <w:b/>
          <w:bCs/>
          <w:color w:val="auto"/>
          <w:sz w:val="22"/>
          <w:highlight w:val="none"/>
          <w:lang w:eastAsia="zh-CN"/>
        </w:rPr>
        <w:t>室间质评活动</w:t>
      </w:r>
      <w:r>
        <w:rPr>
          <w:rFonts w:hint="eastAsia"/>
          <w:b/>
          <w:bCs/>
          <w:color w:val="auto"/>
          <w:sz w:val="22"/>
          <w:highlight w:val="none"/>
          <w:lang w:val="en-US" w:eastAsia="zh-CN"/>
        </w:rPr>
        <w:t>的项目须有</w:t>
      </w:r>
      <w:r>
        <w:rPr>
          <w:rFonts w:hint="eastAsia"/>
          <w:b/>
          <w:bCs/>
          <w:color w:val="auto"/>
          <w:sz w:val="22"/>
          <w:highlight w:val="none"/>
          <w:lang w:eastAsia="zh-CN"/>
        </w:rPr>
        <w:t>独立成组（</w:t>
      </w:r>
      <w:r>
        <w:rPr>
          <w:rFonts w:hint="eastAsia"/>
          <w:b/>
          <w:bCs/>
          <w:color w:val="auto"/>
          <w:sz w:val="22"/>
          <w:highlight w:val="none"/>
          <w:lang w:val="en-US" w:eastAsia="zh-CN"/>
        </w:rPr>
        <w:t>须</w:t>
      </w:r>
      <w:r>
        <w:rPr>
          <w:rFonts w:hint="eastAsia"/>
          <w:b/>
          <w:bCs/>
          <w:color w:val="auto"/>
          <w:sz w:val="22"/>
          <w:highlight w:val="none"/>
          <w:lang w:eastAsia="zh-CN"/>
        </w:rPr>
        <w:t>提供</w:t>
      </w:r>
      <w:r>
        <w:rPr>
          <w:rFonts w:hint="eastAsia"/>
          <w:b/>
          <w:bCs/>
          <w:color w:val="auto"/>
          <w:sz w:val="22"/>
          <w:highlight w:val="none"/>
          <w:lang w:val="en-US" w:eastAsia="zh-CN"/>
        </w:rPr>
        <w:t>20</w:t>
      </w:r>
      <w:r>
        <w:rPr>
          <w:rFonts w:hint="eastAsia"/>
          <w:b/>
          <w:bCs/>
          <w:color w:val="auto"/>
          <w:sz w:val="22"/>
          <w:highlight w:val="none"/>
          <w:lang w:eastAsia="zh-CN"/>
        </w:rPr>
        <w:t>2</w:t>
      </w:r>
      <w:r>
        <w:rPr>
          <w:rFonts w:hint="eastAsia"/>
          <w:b/>
          <w:bCs/>
          <w:color w:val="auto"/>
          <w:sz w:val="22"/>
          <w:highlight w:val="none"/>
          <w:lang w:val="en-US" w:eastAsia="zh-CN"/>
        </w:rPr>
        <w:t>5</w:t>
      </w:r>
      <w:r>
        <w:rPr>
          <w:rFonts w:hint="eastAsia"/>
          <w:b/>
          <w:bCs/>
          <w:color w:val="auto"/>
          <w:sz w:val="22"/>
          <w:highlight w:val="none"/>
          <w:lang w:eastAsia="zh-CN"/>
        </w:rPr>
        <w:t>年数据</w:t>
      </w:r>
      <w:r>
        <w:rPr>
          <w:rFonts w:hint="eastAsia"/>
          <w:b/>
          <w:bCs/>
          <w:color w:val="auto"/>
          <w:sz w:val="22"/>
          <w:highlight w:val="none"/>
          <w:lang w:val="en-US" w:eastAsia="zh-CN"/>
        </w:rPr>
        <w:t>相关佐证材料</w:t>
      </w:r>
      <w:r>
        <w:rPr>
          <w:rFonts w:hint="eastAsia"/>
          <w:b/>
          <w:bCs/>
          <w:color w:val="auto"/>
          <w:sz w:val="22"/>
          <w:highlight w:val="none"/>
          <w:lang w:eastAsia="zh-CN"/>
        </w:rPr>
        <w:t>）。</w:t>
      </w: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本项目无需报名。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标书投递截止时间2026年6月18日17时。</w:t>
      </w:r>
      <w:bookmarkStart w:id="0" w:name="_GoBack"/>
      <w:bookmarkEnd w:id="0"/>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2" w:firstLineChars="200"/>
        <w:textAlignment w:val="auto"/>
        <w:rPr>
          <w:rFonts w:hint="eastAsia"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用户名单（注明浙江省内三级以上医院），附近期供货的发票复件。</w:t>
      </w:r>
    </w:p>
    <w:p w14:paraId="1F756864">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2" w:firstLineChars="200"/>
        <w:textAlignment w:val="auto"/>
        <w:rPr>
          <w:rFonts w:hint="default"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产品说明书；</w:t>
      </w:r>
    </w:p>
    <w:p w14:paraId="122C8EB4">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w:t>
      </w:r>
    </w:p>
    <w:p w14:paraId="4C5AFC80">
      <w:pPr>
        <w:pStyle w:val="6"/>
        <w:keepNext w:val="0"/>
        <w:keepLines w:val="0"/>
        <w:pageBreakBefore w:val="0"/>
        <w:numPr>
          <w:ilvl w:val="0"/>
          <w:numId w:val="4"/>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5"/>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标段序号</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BE4023D">
            <w:pPr>
              <w:spacing w:line="240" w:lineRule="auto"/>
              <w:jc w:val="center"/>
              <w:rPr>
                <w:rFonts w:hint="default"/>
                <w:lang w:val="en-US" w:eastAsia="zh-CN"/>
              </w:rPr>
            </w:pPr>
            <w:r>
              <w:rPr>
                <w:rFonts w:hint="eastAsia" w:cs="宋体"/>
                <w:kern w:val="2"/>
                <w:sz w:val="24"/>
                <w:szCs w:val="24"/>
                <w:highlight w:val="none"/>
                <w:vertAlign w:val="baseline"/>
                <w:lang w:val="en-US" w:eastAsia="zh-CN" w:bidi="ar-SA"/>
              </w:rPr>
              <w:t>/</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2026年检验试剂</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（三）</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F8955398"/>
    <w:multiLevelType w:val="singleLevel"/>
    <w:tmpl w:val="F8955398"/>
    <w:lvl w:ilvl="0" w:tentative="0">
      <w:start w:val="1"/>
      <w:numFmt w:val="decimal"/>
      <w:lvlText w:val="%1."/>
      <w:lvlJc w:val="left"/>
      <w:pPr>
        <w:tabs>
          <w:tab w:val="left" w:pos="312"/>
        </w:tabs>
      </w:pPr>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abstractNum w:abstractNumId="4">
    <w:nsid w:val="5D6E5D3A"/>
    <w:multiLevelType w:val="singleLevel"/>
    <w:tmpl w:val="5D6E5D3A"/>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950240A"/>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A132C4"/>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6C6616A"/>
    <w:rsid w:val="496F0BFB"/>
    <w:rsid w:val="49DE4271"/>
    <w:rsid w:val="4A1C785A"/>
    <w:rsid w:val="4CEB2D8A"/>
    <w:rsid w:val="4D2C1232"/>
    <w:rsid w:val="4E4D4129"/>
    <w:rsid w:val="4E7C3EB0"/>
    <w:rsid w:val="4FC3383A"/>
    <w:rsid w:val="4FCF0111"/>
    <w:rsid w:val="502045C6"/>
    <w:rsid w:val="51C501A0"/>
    <w:rsid w:val="51F402C4"/>
    <w:rsid w:val="521712F5"/>
    <w:rsid w:val="52A62A9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D31031"/>
    <w:rsid w:val="75FC2F67"/>
    <w:rsid w:val="76CA7895"/>
    <w:rsid w:val="76E316D3"/>
    <w:rsid w:val="79452A5F"/>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2215</Words>
  <Characters>2423</Characters>
  <Lines>0</Lines>
  <Paragraphs>0</Paragraphs>
  <TotalTime>26</TotalTime>
  <ScaleCrop>false</ScaleCrop>
  <LinksUpToDate>false</LinksUpToDate>
  <CharactersWithSpaces>2818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何</cp:lastModifiedBy>
  <cp:lastPrinted>2024-12-27T00:26:00Z</cp:lastPrinted>
  <dcterms:modified xsi:type="dcterms:W3CDTF">2026-06-15T01:49:19Z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D526ABFEA42A47B4A00C60F0D98A084C_13</vt:lpwstr>
  </property>
  <property fmtid="{D5CDD505-2E9C-101B-9397-08002B2CF9AE}" pid="4" name="KSOTemplateDocerSaveRecord">
    <vt:lpwstr>eyJoZGlkIjoiMDIwNmMzNTY2ODdhNjgwMmQzYmZjM2Q2MDIwMDA2NWMiLCJ1c2VySWQiOiIyNTMwNTI1MjQifQ==</vt:lpwstr>
  </property>
</Properties>
</file>