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F95E5">
      <w:pPr>
        <w:jc w:val="center"/>
        <w:rPr>
          <w:rFonts w:ascii="黑体" w:hAnsi="黑体" w:eastAsia="黑体"/>
          <w:b/>
          <w:sz w:val="36"/>
          <w:szCs w:val="36"/>
        </w:rPr>
      </w:pPr>
      <w:bookmarkStart w:id="5" w:name="_GoBack"/>
      <w:bookmarkEnd w:id="5"/>
      <w:r>
        <w:rPr>
          <w:rFonts w:hint="eastAsia" w:ascii="黑体" w:hAnsi="黑体" w:eastAsia="黑体"/>
          <w:b/>
          <w:sz w:val="36"/>
          <w:szCs w:val="36"/>
        </w:rPr>
        <w:t>义乌市</w:t>
      </w:r>
      <w:r>
        <w:rPr>
          <w:rFonts w:hint="eastAsia" w:ascii="黑体" w:hAnsi="黑体" w:eastAsia="黑体"/>
          <w:b/>
          <w:sz w:val="36"/>
          <w:szCs w:val="36"/>
          <w:lang w:eastAsia="zh-CN"/>
        </w:rPr>
        <w:t>稠江</w:t>
      </w:r>
      <w:r>
        <w:rPr>
          <w:rFonts w:hint="eastAsia" w:ascii="黑体" w:hAnsi="黑体" w:eastAsia="黑体"/>
          <w:b/>
          <w:sz w:val="36"/>
          <w:szCs w:val="36"/>
        </w:rPr>
        <w:t>街道社区卫生服务中心</w:t>
      </w:r>
    </w:p>
    <w:p w14:paraId="71BA0211">
      <w:pPr>
        <w:jc w:val="center"/>
        <w:rPr>
          <w:rFonts w:ascii="黑体" w:hAnsi="黑体" w:eastAsia="黑体"/>
          <w:b/>
          <w:sz w:val="36"/>
          <w:szCs w:val="36"/>
        </w:rPr>
      </w:pPr>
    </w:p>
    <w:p w14:paraId="3C22D9E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b/>
          <w:sz w:val="36"/>
          <w:szCs w:val="36"/>
          <w:lang w:val="zh-CN" w:eastAsia="zh-CN"/>
        </w:rPr>
      </w:pPr>
      <w:r>
        <w:rPr>
          <w:rFonts w:hint="eastAsia" w:ascii="黑体" w:hAnsi="黑体" w:eastAsia="黑体"/>
          <w:b/>
          <w:sz w:val="36"/>
          <w:szCs w:val="36"/>
          <w:lang w:val="zh-CN" w:eastAsia="zh-CN"/>
        </w:rPr>
        <w:t>污水处理技术</w:t>
      </w:r>
      <w:r>
        <w:rPr>
          <w:rFonts w:hint="eastAsia" w:ascii="黑体" w:hAnsi="黑体" w:eastAsia="黑体"/>
          <w:b/>
          <w:sz w:val="36"/>
          <w:szCs w:val="36"/>
          <w:lang w:val="en-US" w:eastAsia="zh-CN"/>
        </w:rPr>
        <w:t>服务</w:t>
      </w:r>
      <w:r>
        <w:rPr>
          <w:rFonts w:hint="eastAsia" w:ascii="黑体" w:hAnsi="黑体" w:eastAsia="黑体"/>
          <w:b/>
          <w:sz w:val="36"/>
          <w:szCs w:val="36"/>
          <w:lang w:val="zh-CN" w:eastAsia="zh-CN"/>
        </w:rPr>
        <w:t>项目</w:t>
      </w:r>
    </w:p>
    <w:p w14:paraId="02A33510">
      <w:pPr>
        <w:jc w:val="center"/>
        <w:rPr>
          <w:rFonts w:ascii="宋体" w:hAnsi="宋体" w:eastAsia="宋体"/>
          <w:b/>
          <w:sz w:val="36"/>
          <w:szCs w:val="36"/>
        </w:rPr>
      </w:pPr>
    </w:p>
    <w:p w14:paraId="06F9A483">
      <w:pPr>
        <w:jc w:val="center"/>
        <w:rPr>
          <w:rFonts w:ascii="宋体" w:hAnsi="宋体" w:eastAsia="宋体"/>
          <w:b/>
          <w:sz w:val="36"/>
          <w:szCs w:val="36"/>
        </w:rPr>
      </w:pPr>
    </w:p>
    <w:p w14:paraId="38FC1641">
      <w:pPr>
        <w:pStyle w:val="12"/>
        <w:ind w:firstLine="3975" w:firstLineChars="1100"/>
        <w:rPr>
          <w:rFonts w:hint="eastAsia" w:ascii="黑体" w:hAnsi="黑体" w:eastAsia="黑体"/>
          <w:b/>
          <w:sz w:val="36"/>
          <w:szCs w:val="36"/>
          <w:lang w:val="en-US" w:eastAsia="zh-CN"/>
        </w:rPr>
      </w:pPr>
      <w:r>
        <w:rPr>
          <w:rFonts w:hint="eastAsia" w:ascii="黑体" w:hAnsi="黑体" w:eastAsia="黑体"/>
          <w:b/>
          <w:sz w:val="36"/>
          <w:szCs w:val="36"/>
          <w:lang w:val="en-US" w:eastAsia="zh-CN"/>
        </w:rPr>
        <w:t>采</w:t>
      </w:r>
    </w:p>
    <w:p w14:paraId="752D8A68">
      <w:pPr>
        <w:pStyle w:val="12"/>
        <w:ind w:firstLine="3975" w:firstLineChars="1100"/>
        <w:rPr>
          <w:rFonts w:hint="eastAsia" w:ascii="黑体" w:hAnsi="黑体" w:eastAsia="黑体"/>
          <w:b/>
          <w:sz w:val="36"/>
          <w:szCs w:val="36"/>
          <w:lang w:val="en-US" w:eastAsia="zh-CN"/>
        </w:rPr>
      </w:pPr>
    </w:p>
    <w:p w14:paraId="6C8F60DD">
      <w:pPr>
        <w:pStyle w:val="12"/>
        <w:ind w:firstLine="3975" w:firstLineChars="1100"/>
        <w:rPr>
          <w:rFonts w:hint="eastAsia" w:eastAsia="宋体"/>
          <w:lang w:eastAsia="zh-CN"/>
        </w:rPr>
      </w:pPr>
      <w:r>
        <w:rPr>
          <w:rFonts w:hint="eastAsia" w:ascii="黑体" w:hAnsi="黑体" w:eastAsia="黑体"/>
          <w:b/>
          <w:sz w:val="36"/>
          <w:szCs w:val="36"/>
          <w:lang w:val="en-US" w:eastAsia="zh-CN"/>
        </w:rPr>
        <w:t>购</w:t>
      </w:r>
    </w:p>
    <w:p w14:paraId="7517F702">
      <w:pPr>
        <w:pStyle w:val="12"/>
      </w:pPr>
    </w:p>
    <w:p w14:paraId="3BF886A6">
      <w:pPr>
        <w:jc w:val="center"/>
        <w:rPr>
          <w:rFonts w:hint="eastAsia" w:ascii="黑体" w:hAnsi="黑体" w:eastAsia="黑体"/>
          <w:b/>
          <w:sz w:val="36"/>
          <w:szCs w:val="36"/>
        </w:rPr>
      </w:pPr>
      <w:r>
        <w:rPr>
          <w:rFonts w:hint="eastAsia" w:ascii="黑体" w:hAnsi="黑体" w:eastAsia="黑体"/>
          <w:b/>
          <w:sz w:val="36"/>
          <w:szCs w:val="36"/>
        </w:rPr>
        <w:t>文</w:t>
      </w:r>
    </w:p>
    <w:p w14:paraId="1DC6DED8">
      <w:pPr>
        <w:pStyle w:val="12"/>
      </w:pPr>
    </w:p>
    <w:p w14:paraId="5C29CA9E">
      <w:pPr>
        <w:jc w:val="center"/>
        <w:rPr>
          <w:rFonts w:ascii="黑体" w:hAnsi="黑体" w:eastAsia="黑体"/>
          <w:b/>
          <w:sz w:val="36"/>
          <w:szCs w:val="36"/>
        </w:rPr>
      </w:pPr>
      <w:r>
        <w:rPr>
          <w:rFonts w:hint="eastAsia" w:ascii="黑体" w:hAnsi="黑体" w:eastAsia="黑体"/>
          <w:b/>
          <w:sz w:val="36"/>
          <w:szCs w:val="36"/>
        </w:rPr>
        <w:t>件</w:t>
      </w:r>
    </w:p>
    <w:p w14:paraId="518B8B61">
      <w:pPr>
        <w:rPr>
          <w:rFonts w:ascii="宋体" w:hAnsi="宋体" w:eastAsia="宋体"/>
          <w:b/>
          <w:sz w:val="36"/>
          <w:szCs w:val="36"/>
        </w:rPr>
      </w:pPr>
    </w:p>
    <w:p w14:paraId="187704F0">
      <w:pPr>
        <w:jc w:val="both"/>
        <w:rPr>
          <w:rFonts w:ascii="宋体" w:hAnsi="宋体" w:eastAsia="宋体"/>
          <w:b/>
          <w:sz w:val="36"/>
          <w:szCs w:val="36"/>
        </w:rPr>
      </w:pPr>
    </w:p>
    <w:p w14:paraId="6B4C8041">
      <w:pPr>
        <w:jc w:val="both"/>
        <w:rPr>
          <w:rFonts w:hint="eastAsia" w:ascii="黑体" w:hAnsi="黑体" w:eastAsia="黑体"/>
          <w:b/>
          <w:sz w:val="36"/>
          <w:szCs w:val="36"/>
        </w:rPr>
      </w:pPr>
    </w:p>
    <w:p w14:paraId="53504FB1">
      <w:pPr>
        <w:jc w:val="center"/>
        <w:rPr>
          <w:rFonts w:hint="eastAsia"/>
        </w:rPr>
      </w:pPr>
      <w:r>
        <w:rPr>
          <w:rFonts w:hint="eastAsia" w:ascii="黑体" w:hAnsi="黑体" w:eastAsia="黑体"/>
          <w:b/>
          <w:sz w:val="36"/>
          <w:szCs w:val="36"/>
        </w:rPr>
        <w:t>义乌市</w:t>
      </w:r>
      <w:r>
        <w:rPr>
          <w:rFonts w:hint="eastAsia" w:ascii="黑体" w:hAnsi="黑体" w:eastAsia="黑体"/>
          <w:b/>
          <w:sz w:val="36"/>
          <w:szCs w:val="36"/>
          <w:lang w:eastAsia="zh-CN"/>
        </w:rPr>
        <w:t>稠江</w:t>
      </w:r>
      <w:r>
        <w:rPr>
          <w:rFonts w:hint="eastAsia" w:ascii="黑体" w:hAnsi="黑体" w:eastAsia="黑体"/>
          <w:b/>
          <w:sz w:val="36"/>
          <w:szCs w:val="36"/>
        </w:rPr>
        <w:t>街道社区卫生服务中心</w:t>
      </w:r>
    </w:p>
    <w:p w14:paraId="56C29081">
      <w:pPr>
        <w:jc w:val="center"/>
        <w:rPr>
          <w:rFonts w:hint="eastAsia" w:ascii="黑体" w:hAnsi="黑体" w:eastAsia="黑体"/>
          <w:b/>
          <w:sz w:val="36"/>
          <w:szCs w:val="36"/>
        </w:rPr>
      </w:pPr>
      <w:r>
        <w:rPr>
          <w:rFonts w:hint="eastAsia" w:ascii="黑体" w:hAnsi="黑体" w:eastAsia="黑体"/>
          <w:b/>
          <w:sz w:val="36"/>
          <w:szCs w:val="36"/>
          <w:lang w:val="en-US" w:eastAsia="zh-CN"/>
        </w:rPr>
        <w:t>2025</w:t>
      </w:r>
      <w:r>
        <w:rPr>
          <w:rFonts w:hint="eastAsia" w:ascii="黑体" w:hAnsi="黑体" w:eastAsia="黑体"/>
          <w:b/>
          <w:sz w:val="36"/>
          <w:szCs w:val="36"/>
        </w:rPr>
        <w:t>年</w:t>
      </w:r>
      <w:r>
        <w:rPr>
          <w:rFonts w:hint="eastAsia" w:ascii="黑体" w:hAnsi="黑体" w:eastAsia="黑体"/>
          <w:b/>
          <w:sz w:val="36"/>
          <w:szCs w:val="36"/>
          <w:lang w:val="en-US" w:eastAsia="zh-CN"/>
        </w:rPr>
        <w:t>5</w:t>
      </w:r>
      <w:r>
        <w:rPr>
          <w:rFonts w:hint="eastAsia" w:ascii="黑体" w:hAnsi="黑体" w:eastAsia="黑体"/>
          <w:b/>
          <w:sz w:val="36"/>
          <w:szCs w:val="36"/>
        </w:rPr>
        <w:t>月</w:t>
      </w:r>
    </w:p>
    <w:p w14:paraId="159D325D">
      <w:pPr>
        <w:jc w:val="center"/>
        <w:rPr>
          <w:rFonts w:ascii="宋体" w:hAnsi="宋体" w:eastAsia="宋体"/>
          <w:b/>
          <w:sz w:val="36"/>
          <w:szCs w:val="36"/>
        </w:rPr>
      </w:pPr>
    </w:p>
    <w:p w14:paraId="1312D5D4">
      <w:pPr>
        <w:jc w:val="center"/>
        <w:rPr>
          <w:rFonts w:ascii="宋体" w:hAnsi="宋体" w:eastAsia="宋体"/>
          <w:b/>
          <w:sz w:val="36"/>
          <w:szCs w:val="36"/>
        </w:rPr>
      </w:pPr>
    </w:p>
    <w:p w14:paraId="599CBAB9"/>
    <w:p w14:paraId="6B285042">
      <w:pPr>
        <w:pStyle w:val="12"/>
      </w:pPr>
    </w:p>
    <w:p w14:paraId="40959DBB">
      <w:pPr>
        <w:jc w:val="center"/>
        <w:rPr>
          <w:rFonts w:ascii="宋体" w:hAnsi="宋体" w:eastAsia="宋体"/>
          <w:b/>
          <w:sz w:val="36"/>
          <w:szCs w:val="36"/>
        </w:rPr>
      </w:pPr>
      <w:r>
        <w:rPr>
          <w:rFonts w:hint="eastAsia" w:ascii="宋体" w:hAnsi="宋体" w:eastAsia="宋体"/>
          <w:b/>
          <w:sz w:val="36"/>
          <w:szCs w:val="36"/>
        </w:rPr>
        <w:t>目  录</w:t>
      </w:r>
    </w:p>
    <w:p w14:paraId="468077A6">
      <w:pPr>
        <w:ind w:firstLine="413" w:firstLineChars="147"/>
        <w:rPr>
          <w:rFonts w:ascii="宋体" w:hAnsi="宋体" w:eastAsia="宋体"/>
          <w:b/>
          <w:sz w:val="28"/>
          <w:szCs w:val="28"/>
        </w:rPr>
      </w:pPr>
    </w:p>
    <w:p w14:paraId="7BFC43F6">
      <w:pPr>
        <w:numPr>
          <w:ilvl w:val="0"/>
          <w:numId w:val="0"/>
        </w:numPr>
        <w:ind w:firstLine="413" w:firstLineChars="147"/>
        <w:rPr>
          <w:rFonts w:hint="eastAsia" w:ascii="宋体" w:hAnsi="宋体" w:eastAsia="宋体"/>
          <w:b/>
          <w:sz w:val="28"/>
          <w:szCs w:val="28"/>
        </w:rPr>
      </w:pPr>
      <w:r>
        <w:rPr>
          <w:rFonts w:hint="eastAsia" w:ascii="宋体" w:hAnsi="宋体" w:eastAsia="宋体" w:cs="MingLiU_HKSCS"/>
          <w:b/>
          <w:color w:val="000000"/>
          <w:sz w:val="28"/>
          <w:szCs w:val="28"/>
          <w:lang w:val="zh-CN" w:eastAsia="zh-CN" w:bidi="zh-CN"/>
        </w:rPr>
        <w:t>第一章</w:t>
      </w:r>
      <w:r>
        <w:rPr>
          <w:rFonts w:hint="eastAsia" w:ascii="宋体" w:hAnsi="宋体" w:eastAsia="宋体"/>
          <w:b/>
          <w:sz w:val="28"/>
          <w:szCs w:val="28"/>
        </w:rPr>
        <w:t xml:space="preserve"> </w:t>
      </w:r>
      <w:r>
        <w:rPr>
          <w:rFonts w:hint="eastAsia" w:ascii="宋体" w:hAnsi="宋体" w:eastAsia="宋体"/>
          <w:b/>
          <w:sz w:val="28"/>
          <w:szCs w:val="28"/>
          <w:lang w:val="en-US" w:eastAsia="zh-CN"/>
        </w:rPr>
        <w:t xml:space="preserve"> 采购</w:t>
      </w:r>
      <w:r>
        <w:rPr>
          <w:rFonts w:hint="eastAsia" w:ascii="宋体" w:hAnsi="宋体" w:eastAsia="宋体"/>
          <w:b/>
          <w:sz w:val="28"/>
          <w:szCs w:val="28"/>
        </w:rPr>
        <w:t>公告</w:t>
      </w:r>
    </w:p>
    <w:p w14:paraId="44610D62">
      <w:pPr>
        <w:ind w:firstLine="410" w:firstLineChars="146"/>
      </w:pPr>
      <w:r>
        <w:rPr>
          <w:rFonts w:hint="eastAsia" w:ascii="宋体" w:hAnsi="宋体" w:eastAsia="宋体"/>
          <w:b/>
          <w:sz w:val="28"/>
          <w:szCs w:val="28"/>
        </w:rPr>
        <w:t xml:space="preserve">第二章  </w:t>
      </w:r>
      <w:r>
        <w:rPr>
          <w:rFonts w:hint="eastAsia" w:ascii="宋体" w:hAnsi="宋体" w:eastAsia="宋体"/>
          <w:b/>
          <w:sz w:val="28"/>
          <w:szCs w:val="28"/>
          <w:lang w:val="en-US" w:eastAsia="zh-CN"/>
        </w:rPr>
        <w:t>采购</w:t>
      </w:r>
      <w:r>
        <w:rPr>
          <w:rFonts w:hint="eastAsia" w:ascii="宋体" w:hAnsi="宋体" w:eastAsia="宋体"/>
          <w:b/>
          <w:sz w:val="28"/>
          <w:szCs w:val="28"/>
        </w:rPr>
        <w:t>内容要求</w:t>
      </w:r>
    </w:p>
    <w:p w14:paraId="0D25C003">
      <w:pPr>
        <w:ind w:firstLine="410" w:firstLineChars="146"/>
        <w:rPr>
          <w:rFonts w:hint="eastAsia" w:ascii="宋体" w:hAnsi="宋体" w:eastAsia="宋体"/>
          <w:b/>
          <w:sz w:val="28"/>
          <w:szCs w:val="28"/>
        </w:rPr>
      </w:pPr>
      <w:r>
        <w:rPr>
          <w:rFonts w:hint="eastAsia" w:ascii="宋体" w:hAnsi="宋体" w:eastAsia="宋体"/>
          <w:b/>
          <w:sz w:val="28"/>
          <w:szCs w:val="28"/>
        </w:rPr>
        <w:t>第</w:t>
      </w:r>
      <w:r>
        <w:rPr>
          <w:rFonts w:hint="eastAsia" w:ascii="宋体" w:hAnsi="宋体" w:eastAsia="宋体"/>
          <w:b/>
          <w:sz w:val="28"/>
          <w:szCs w:val="28"/>
          <w:lang w:val="en-US" w:eastAsia="zh-CN"/>
        </w:rPr>
        <w:t>三</w:t>
      </w:r>
      <w:r>
        <w:rPr>
          <w:rFonts w:hint="eastAsia" w:ascii="宋体" w:hAnsi="宋体" w:eastAsia="宋体"/>
          <w:b/>
          <w:sz w:val="28"/>
          <w:szCs w:val="28"/>
        </w:rPr>
        <w:t>章  合同主要条款</w:t>
      </w:r>
    </w:p>
    <w:p w14:paraId="53169C36">
      <w:pPr>
        <w:ind w:firstLine="410" w:firstLineChars="146"/>
        <w:rPr>
          <w:rFonts w:ascii="宋体" w:hAnsi="宋体" w:eastAsia="宋体"/>
          <w:b/>
          <w:sz w:val="28"/>
          <w:szCs w:val="28"/>
        </w:rPr>
      </w:pPr>
      <w:r>
        <w:rPr>
          <w:rFonts w:hint="eastAsia" w:ascii="宋体" w:hAnsi="宋体" w:eastAsia="宋体"/>
          <w:b/>
          <w:sz w:val="28"/>
          <w:szCs w:val="28"/>
          <w:lang w:val="en-US" w:eastAsia="zh-CN"/>
        </w:rPr>
        <w:t>第四章  招标</w:t>
      </w:r>
      <w:r>
        <w:rPr>
          <w:rFonts w:hint="eastAsia" w:ascii="宋体" w:hAnsi="宋体" w:eastAsia="宋体"/>
          <w:b/>
          <w:sz w:val="28"/>
          <w:szCs w:val="28"/>
        </w:rPr>
        <w:t>文件附表及格式</w:t>
      </w:r>
    </w:p>
    <w:p w14:paraId="0E750204">
      <w:pPr>
        <w:pStyle w:val="2"/>
        <w:jc w:val="center"/>
        <w:rPr>
          <w:rFonts w:hint="eastAsia"/>
          <w:b/>
          <w:bCs/>
          <w:sz w:val="32"/>
          <w:szCs w:val="32"/>
        </w:rPr>
      </w:pPr>
    </w:p>
    <w:p w14:paraId="225E55A5">
      <w:pPr>
        <w:pStyle w:val="2"/>
        <w:jc w:val="center"/>
        <w:rPr>
          <w:rFonts w:hint="eastAsia"/>
          <w:b/>
          <w:bCs/>
          <w:sz w:val="32"/>
          <w:szCs w:val="32"/>
        </w:rPr>
      </w:pPr>
    </w:p>
    <w:p w14:paraId="2583278A">
      <w:pPr>
        <w:pStyle w:val="2"/>
        <w:jc w:val="center"/>
        <w:rPr>
          <w:rFonts w:hint="eastAsia"/>
          <w:b/>
          <w:bCs/>
          <w:sz w:val="32"/>
          <w:szCs w:val="32"/>
        </w:rPr>
      </w:pPr>
    </w:p>
    <w:p w14:paraId="01566795">
      <w:pPr>
        <w:pStyle w:val="2"/>
        <w:jc w:val="center"/>
        <w:rPr>
          <w:rFonts w:hint="eastAsia"/>
          <w:b/>
          <w:bCs/>
          <w:sz w:val="32"/>
          <w:szCs w:val="32"/>
        </w:rPr>
      </w:pPr>
    </w:p>
    <w:p w14:paraId="11010AEE">
      <w:pPr>
        <w:pStyle w:val="2"/>
        <w:jc w:val="center"/>
        <w:rPr>
          <w:rFonts w:hint="eastAsia"/>
          <w:b/>
          <w:bCs/>
          <w:sz w:val="32"/>
          <w:szCs w:val="32"/>
        </w:rPr>
      </w:pPr>
    </w:p>
    <w:p w14:paraId="737E182E">
      <w:pPr>
        <w:pStyle w:val="2"/>
        <w:jc w:val="center"/>
        <w:rPr>
          <w:rFonts w:hint="eastAsia"/>
          <w:b/>
          <w:bCs/>
          <w:sz w:val="32"/>
          <w:szCs w:val="32"/>
        </w:rPr>
      </w:pPr>
    </w:p>
    <w:p w14:paraId="28FE7E77">
      <w:pPr>
        <w:pStyle w:val="2"/>
        <w:jc w:val="center"/>
        <w:rPr>
          <w:rFonts w:hint="eastAsia"/>
          <w:b/>
          <w:bCs/>
          <w:sz w:val="32"/>
          <w:szCs w:val="32"/>
        </w:rPr>
      </w:pPr>
    </w:p>
    <w:p w14:paraId="62A2F2DE">
      <w:pPr>
        <w:pStyle w:val="2"/>
        <w:jc w:val="center"/>
        <w:rPr>
          <w:rFonts w:hint="eastAsia"/>
          <w:b/>
          <w:bCs/>
          <w:sz w:val="32"/>
          <w:szCs w:val="32"/>
        </w:rPr>
      </w:pPr>
    </w:p>
    <w:p w14:paraId="46E48A52">
      <w:pPr>
        <w:pStyle w:val="2"/>
        <w:jc w:val="both"/>
        <w:rPr>
          <w:rFonts w:hint="eastAsia"/>
          <w:b/>
          <w:bCs/>
          <w:sz w:val="32"/>
          <w:szCs w:val="32"/>
        </w:rPr>
      </w:pPr>
    </w:p>
    <w:p w14:paraId="4FA07343">
      <w:pPr>
        <w:rPr>
          <w:rFonts w:hint="eastAsia"/>
          <w:b/>
          <w:bCs/>
          <w:sz w:val="32"/>
          <w:szCs w:val="32"/>
        </w:rPr>
      </w:pPr>
    </w:p>
    <w:p w14:paraId="321F536F">
      <w:pPr>
        <w:pStyle w:val="3"/>
        <w:rPr>
          <w:rFonts w:hint="eastAsia"/>
          <w:b/>
          <w:bCs/>
          <w:sz w:val="32"/>
          <w:szCs w:val="32"/>
        </w:rPr>
      </w:pPr>
    </w:p>
    <w:p w14:paraId="0FEA51F3">
      <w:pPr>
        <w:pStyle w:val="3"/>
        <w:rPr>
          <w:rFonts w:hint="eastAsia"/>
          <w:b/>
          <w:bCs/>
          <w:sz w:val="32"/>
          <w:szCs w:val="32"/>
        </w:rPr>
      </w:pPr>
    </w:p>
    <w:p w14:paraId="08A829D5">
      <w:pPr>
        <w:pStyle w:val="3"/>
        <w:rPr>
          <w:rFonts w:hint="eastAsia"/>
          <w:b/>
          <w:bCs/>
          <w:sz w:val="32"/>
          <w:szCs w:val="32"/>
        </w:rPr>
      </w:pPr>
    </w:p>
    <w:p w14:paraId="4A3EAF4F">
      <w:pPr>
        <w:pStyle w:val="3"/>
        <w:rPr>
          <w:rFonts w:hint="eastAsia"/>
          <w:b/>
          <w:bCs/>
          <w:sz w:val="32"/>
          <w:szCs w:val="32"/>
        </w:rPr>
      </w:pPr>
    </w:p>
    <w:p w14:paraId="33873CF5">
      <w:pPr>
        <w:pStyle w:val="3"/>
        <w:rPr>
          <w:rFonts w:hint="eastAsia"/>
          <w:b/>
          <w:bCs/>
          <w:sz w:val="32"/>
          <w:szCs w:val="32"/>
        </w:rPr>
      </w:pPr>
    </w:p>
    <w:p w14:paraId="44511A5F">
      <w:pPr>
        <w:ind w:firstLine="413" w:firstLineChars="147"/>
        <w:rPr>
          <w:rFonts w:hint="eastAsia" w:ascii="宋体" w:hAnsi="宋体" w:eastAsia="宋体"/>
          <w:b/>
          <w:sz w:val="28"/>
          <w:szCs w:val="28"/>
        </w:rPr>
      </w:pPr>
    </w:p>
    <w:p w14:paraId="19E3AA6F">
      <w:pPr>
        <w:numPr>
          <w:ilvl w:val="0"/>
          <w:numId w:val="0"/>
        </w:numPr>
        <w:jc w:val="center"/>
        <w:rPr>
          <w:rFonts w:hint="eastAsia" w:ascii="方正小标宋简体" w:hAnsi="方正小标宋简体" w:eastAsia="方正小标宋简体" w:cs="方正小标宋简体"/>
          <w:b w:val="0"/>
          <w:bCs/>
          <w:sz w:val="36"/>
          <w:szCs w:val="36"/>
          <w:lang w:eastAsia="zh-CN"/>
        </w:rPr>
      </w:pPr>
      <w:r>
        <w:rPr>
          <w:rFonts w:hint="eastAsia" w:ascii="方正小标宋简体" w:hAnsi="方正小标宋简体" w:eastAsia="方正小标宋简体" w:cs="方正小标宋简体"/>
          <w:b w:val="0"/>
          <w:bCs/>
          <w:sz w:val="36"/>
          <w:szCs w:val="36"/>
          <w:lang w:eastAsia="zh-CN"/>
        </w:rPr>
        <w:t xml:space="preserve">第一章  </w:t>
      </w:r>
      <w:r>
        <w:rPr>
          <w:rFonts w:hint="eastAsia" w:ascii="方正小标宋简体" w:hAnsi="方正小标宋简体" w:eastAsia="方正小标宋简体" w:cs="方正小标宋简体"/>
          <w:b w:val="0"/>
          <w:bCs/>
          <w:sz w:val="36"/>
          <w:szCs w:val="36"/>
          <w:lang w:val="en-US" w:eastAsia="zh-CN"/>
        </w:rPr>
        <w:t>采购</w:t>
      </w:r>
      <w:r>
        <w:rPr>
          <w:rFonts w:hint="eastAsia" w:ascii="方正小标宋简体" w:hAnsi="方正小标宋简体" w:eastAsia="方正小标宋简体" w:cs="方正小标宋简体"/>
          <w:b w:val="0"/>
          <w:bCs/>
          <w:sz w:val="36"/>
          <w:szCs w:val="36"/>
          <w:lang w:eastAsia="zh-CN"/>
        </w:rPr>
        <w:t>公告</w:t>
      </w:r>
    </w:p>
    <w:p w14:paraId="63FD4674">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color w:val="000000"/>
          <w:sz w:val="24"/>
          <w:szCs w:val="24"/>
          <w:shd w:val="clear" w:color="auto" w:fill="FFFFFF"/>
        </w:rPr>
      </w:pPr>
      <w:r>
        <w:rPr>
          <w:rFonts w:hint="eastAsia" w:ascii="宋体" w:hAnsi="宋体" w:eastAsia="宋体" w:cs="宋体"/>
          <w:sz w:val="24"/>
          <w:szCs w:val="24"/>
          <w:lang w:val="en-US" w:eastAsia="zh-CN"/>
        </w:rPr>
        <w:t>经医院“三重一大”会议讨论，决定对</w:t>
      </w:r>
      <w:r>
        <w:rPr>
          <w:rFonts w:hint="eastAsia" w:ascii="宋体" w:hAnsi="宋体" w:eastAsia="宋体" w:cs="宋体"/>
          <w:b/>
          <w:bCs/>
          <w:sz w:val="24"/>
          <w:szCs w:val="24"/>
          <w:u w:val="single"/>
        </w:rPr>
        <w:t>义乌市稠江街道社区卫生服务中心</w:t>
      </w:r>
      <w:r>
        <w:rPr>
          <w:rFonts w:hint="eastAsia" w:ascii="宋体" w:hAnsi="宋体" w:eastAsia="宋体" w:cs="宋体"/>
          <w:b/>
          <w:bCs/>
          <w:sz w:val="24"/>
          <w:szCs w:val="24"/>
          <w:u w:val="single"/>
          <w:lang w:val="en-US" w:eastAsia="zh-CN"/>
        </w:rPr>
        <w:t>污水处理技术服务</w:t>
      </w:r>
      <w:r>
        <w:rPr>
          <w:rFonts w:hint="eastAsia" w:ascii="宋体" w:hAnsi="宋体" w:eastAsia="宋体" w:cs="宋体"/>
          <w:b/>
          <w:bCs/>
          <w:sz w:val="24"/>
          <w:szCs w:val="24"/>
          <w:u w:val="single"/>
        </w:rPr>
        <w:t>项目</w:t>
      </w:r>
      <w:r>
        <w:rPr>
          <w:rFonts w:hint="eastAsia" w:ascii="宋体" w:hAnsi="宋体" w:eastAsia="宋体" w:cs="宋体"/>
          <w:sz w:val="24"/>
          <w:szCs w:val="24"/>
          <w:lang w:val="en-US" w:eastAsia="zh-CN"/>
        </w:rPr>
        <w:t>进行</w:t>
      </w:r>
      <w:r>
        <w:rPr>
          <w:rFonts w:hint="eastAsia" w:ascii="宋体" w:hAnsi="宋体" w:eastAsia="宋体" w:cs="宋体"/>
          <w:sz w:val="24"/>
          <w:szCs w:val="24"/>
          <w:u w:val="single"/>
          <w:lang w:val="en-US" w:eastAsia="zh-CN"/>
        </w:rPr>
        <w:t>公开询价</w:t>
      </w:r>
      <w:r>
        <w:rPr>
          <w:rFonts w:hint="eastAsia" w:ascii="宋体" w:hAnsi="宋体" w:eastAsia="宋体" w:cs="宋体"/>
          <w:sz w:val="24"/>
          <w:szCs w:val="24"/>
          <w:u w:val="none"/>
          <w:lang w:val="en-US" w:eastAsia="zh-CN"/>
        </w:rPr>
        <w:t>采购</w:t>
      </w:r>
      <w:r>
        <w:rPr>
          <w:rFonts w:hint="eastAsia" w:ascii="宋体" w:hAnsi="宋体" w:eastAsia="宋体" w:cs="宋体"/>
          <w:sz w:val="24"/>
          <w:szCs w:val="24"/>
        </w:rPr>
        <w:t>，欢迎</w:t>
      </w:r>
      <w:r>
        <w:rPr>
          <w:rFonts w:hint="eastAsia" w:ascii="宋体" w:hAnsi="宋体" w:eastAsia="宋体" w:cs="宋体"/>
          <w:sz w:val="24"/>
          <w:szCs w:val="24"/>
          <w:lang w:val="en-US" w:eastAsia="zh-CN"/>
        </w:rPr>
        <w:t>有意向的公司积极</w:t>
      </w:r>
      <w:r>
        <w:rPr>
          <w:rFonts w:hint="eastAsia" w:ascii="宋体" w:hAnsi="宋体" w:eastAsia="宋体" w:cs="宋体"/>
          <w:sz w:val="24"/>
          <w:szCs w:val="24"/>
        </w:rPr>
        <w:t>投标。</w:t>
      </w:r>
    </w:p>
    <w:p w14:paraId="7675FEBA">
      <w:pPr>
        <w:keepNext w:val="0"/>
        <w:keepLines w:val="0"/>
        <w:pageBreakBefore w:val="0"/>
        <w:widowControl/>
        <w:numPr>
          <w:ilvl w:val="0"/>
          <w:numId w:val="0"/>
        </w:numPr>
        <w:kinsoku/>
        <w:wordWrap/>
        <w:overflowPunct/>
        <w:topLinePunct w:val="0"/>
        <w:autoSpaceDE/>
        <w:autoSpaceDN/>
        <w:bidi w:val="0"/>
        <w:adjustRightInd/>
        <w:spacing w:line="440" w:lineRule="exact"/>
        <w:ind w:firstLine="482" w:firstLineChars="200"/>
        <w:jc w:val="left"/>
        <w:textAlignment w:val="auto"/>
        <w:outlineLvl w:val="9"/>
        <w:rPr>
          <w:rFonts w:hint="eastAsia" w:ascii="宋体" w:hAnsi="宋体" w:eastAsia="宋体" w:cs="宋体"/>
          <w:b/>
          <w:bCs/>
          <w:sz w:val="24"/>
          <w:szCs w:val="24"/>
        </w:rPr>
      </w:pPr>
      <w:r>
        <w:rPr>
          <w:rFonts w:hint="eastAsia" w:ascii="宋体" w:hAnsi="宋体" w:eastAsia="宋体" w:cs="宋体"/>
          <w:b/>
          <w:bCs/>
          <w:color w:val="000000"/>
          <w:kern w:val="2"/>
          <w:sz w:val="24"/>
          <w:szCs w:val="24"/>
          <w:lang w:val="zh-CN" w:eastAsia="zh-CN" w:bidi="zh-CN"/>
        </w:rPr>
        <w:t>一、</w:t>
      </w:r>
      <w:r>
        <w:rPr>
          <w:rFonts w:hint="eastAsia" w:ascii="宋体" w:hAnsi="宋体" w:eastAsia="宋体" w:cs="宋体"/>
          <w:b/>
          <w:bCs/>
          <w:sz w:val="24"/>
          <w:szCs w:val="24"/>
          <w:lang w:val="en-US" w:eastAsia="zh-CN"/>
        </w:rPr>
        <w:t>采购</w:t>
      </w:r>
      <w:r>
        <w:rPr>
          <w:rFonts w:hint="eastAsia" w:ascii="宋体" w:hAnsi="宋体" w:eastAsia="宋体" w:cs="宋体"/>
          <w:b/>
          <w:bCs/>
          <w:sz w:val="24"/>
          <w:szCs w:val="24"/>
        </w:rPr>
        <w:t>编号</w:t>
      </w:r>
    </w:p>
    <w:p w14:paraId="4E00A955">
      <w:pPr>
        <w:keepNext w:val="0"/>
        <w:keepLines w:val="0"/>
        <w:pageBreakBefore w:val="0"/>
        <w:numPr>
          <w:ilvl w:val="0"/>
          <w:numId w:val="0"/>
        </w:numPr>
        <w:kinsoku/>
        <w:wordWrap/>
        <w:overflowPunct/>
        <w:topLinePunct w:val="0"/>
        <w:autoSpaceDE/>
        <w:autoSpaceDN/>
        <w:bidi w:val="0"/>
        <w:adjustRightInd/>
        <w:snapToGrid w:val="0"/>
        <w:spacing w:line="440" w:lineRule="exact"/>
        <w:ind w:firstLine="470" w:firstLineChars="196"/>
        <w:textAlignment w:val="auto"/>
        <w:outlineLvl w:val="9"/>
        <w:rPr>
          <w:rFonts w:hint="eastAsia" w:ascii="宋体" w:hAnsi="宋体" w:eastAsia="宋体" w:cs="宋体"/>
          <w:color w:val="auto"/>
          <w:sz w:val="24"/>
          <w:szCs w:val="24"/>
          <w:highlight w:val="none"/>
          <w:u w:val="single"/>
          <w:shd w:val="clear" w:color="auto" w:fill="auto"/>
          <w:lang w:val="en-US" w:eastAsia="zh-CN"/>
        </w:rPr>
      </w:pPr>
      <w:r>
        <w:rPr>
          <w:rFonts w:hint="eastAsia" w:ascii="宋体" w:hAnsi="宋体" w:eastAsia="宋体" w:cs="宋体"/>
          <w:color w:val="auto"/>
          <w:sz w:val="24"/>
          <w:szCs w:val="24"/>
          <w:highlight w:val="none"/>
          <w:u w:val="single"/>
          <w:shd w:val="clear" w:color="auto" w:fill="auto"/>
          <w:lang w:val="en-US" w:eastAsia="zh-CN"/>
        </w:rPr>
        <w:t>CJYQCG202617</w:t>
      </w:r>
    </w:p>
    <w:p w14:paraId="49C271BA">
      <w:pPr>
        <w:keepNext w:val="0"/>
        <w:keepLines w:val="0"/>
        <w:pageBreakBefore w:val="0"/>
        <w:widowControl/>
        <w:numPr>
          <w:ilvl w:val="0"/>
          <w:numId w:val="0"/>
        </w:numPr>
        <w:kinsoku/>
        <w:wordWrap/>
        <w:overflowPunct/>
        <w:topLinePunct w:val="0"/>
        <w:autoSpaceDE/>
        <w:autoSpaceDN/>
        <w:bidi w:val="0"/>
        <w:adjustRightInd/>
        <w:spacing w:line="440" w:lineRule="exact"/>
        <w:ind w:firstLine="482" w:firstLineChars="200"/>
        <w:jc w:val="left"/>
        <w:textAlignment w:val="auto"/>
        <w:outlineLvl w:val="9"/>
        <w:rPr>
          <w:rFonts w:hint="eastAsia" w:ascii="宋体" w:hAnsi="宋体" w:eastAsia="宋体" w:cs="宋体"/>
          <w:b/>
          <w:bCs/>
          <w:color w:val="000000"/>
          <w:kern w:val="2"/>
          <w:sz w:val="24"/>
          <w:szCs w:val="24"/>
          <w:lang w:val="zh-CN" w:eastAsia="zh-CN" w:bidi="zh-CN"/>
        </w:rPr>
      </w:pPr>
      <w:r>
        <w:rPr>
          <w:rFonts w:hint="eastAsia" w:ascii="宋体" w:hAnsi="宋体" w:eastAsia="宋体" w:cs="宋体"/>
          <w:b/>
          <w:bCs/>
          <w:color w:val="000000"/>
          <w:kern w:val="2"/>
          <w:sz w:val="24"/>
          <w:szCs w:val="24"/>
          <w:lang w:val="zh-CN" w:eastAsia="zh-CN" w:bidi="zh-CN"/>
        </w:rPr>
        <w:t>二、</w:t>
      </w:r>
      <w:r>
        <w:rPr>
          <w:rFonts w:hint="eastAsia" w:ascii="宋体" w:hAnsi="宋体" w:eastAsia="宋体" w:cs="宋体"/>
          <w:b/>
          <w:bCs/>
          <w:color w:val="000000"/>
          <w:kern w:val="2"/>
          <w:sz w:val="24"/>
          <w:szCs w:val="24"/>
          <w:lang w:val="en-US" w:eastAsia="zh-CN" w:bidi="zh-CN"/>
        </w:rPr>
        <w:t>采购</w:t>
      </w:r>
      <w:r>
        <w:rPr>
          <w:rFonts w:hint="eastAsia" w:ascii="宋体" w:hAnsi="宋体" w:eastAsia="宋体" w:cs="宋体"/>
          <w:b/>
          <w:bCs/>
          <w:color w:val="000000"/>
          <w:kern w:val="2"/>
          <w:sz w:val="24"/>
          <w:szCs w:val="24"/>
          <w:lang w:val="zh-CN" w:eastAsia="zh-CN" w:bidi="zh-CN"/>
        </w:rPr>
        <w:t>方式</w:t>
      </w:r>
    </w:p>
    <w:p w14:paraId="22E1A4A0">
      <w:pPr>
        <w:keepNext w:val="0"/>
        <w:keepLines w:val="0"/>
        <w:pageBreakBefore w:val="0"/>
        <w:numPr>
          <w:ilvl w:val="0"/>
          <w:numId w:val="0"/>
        </w:numPr>
        <w:kinsoku/>
        <w:wordWrap/>
        <w:overflowPunct/>
        <w:topLinePunct w:val="0"/>
        <w:autoSpaceDE/>
        <w:autoSpaceDN/>
        <w:bidi w:val="0"/>
        <w:adjustRightInd/>
        <w:snapToGrid w:val="0"/>
        <w:spacing w:line="440" w:lineRule="exact"/>
        <w:ind w:firstLine="470" w:firstLineChars="196"/>
        <w:textAlignment w:val="auto"/>
        <w:outlineLvl w:val="9"/>
        <w:rPr>
          <w:rFonts w:hint="eastAsia" w:ascii="宋体" w:hAnsi="宋体" w:eastAsia="宋体" w:cs="宋体"/>
          <w:color w:val="auto"/>
          <w:sz w:val="24"/>
          <w:szCs w:val="24"/>
          <w:highlight w:val="none"/>
          <w:u w:val="none"/>
          <w:shd w:val="clear" w:color="auto" w:fill="auto"/>
          <w:lang w:val="en-US" w:eastAsia="zh-CN"/>
        </w:rPr>
      </w:pPr>
      <w:r>
        <w:rPr>
          <w:rFonts w:hint="eastAsia" w:ascii="宋体" w:hAnsi="宋体" w:eastAsia="宋体" w:cs="宋体"/>
          <w:color w:val="auto"/>
          <w:sz w:val="24"/>
          <w:szCs w:val="24"/>
          <w:highlight w:val="none"/>
          <w:u w:val="none"/>
          <w:shd w:val="clear" w:color="auto" w:fill="auto"/>
          <w:lang w:val="en-US" w:eastAsia="zh-CN"/>
        </w:rPr>
        <w:t>询价采购</w:t>
      </w:r>
    </w:p>
    <w:p w14:paraId="7B8D3457">
      <w:pPr>
        <w:keepNext w:val="0"/>
        <w:keepLines w:val="0"/>
        <w:pageBreakBefore w:val="0"/>
        <w:widowControl/>
        <w:numPr>
          <w:ilvl w:val="0"/>
          <w:numId w:val="0"/>
        </w:numPr>
        <w:kinsoku/>
        <w:wordWrap/>
        <w:overflowPunct/>
        <w:topLinePunct w:val="0"/>
        <w:autoSpaceDE/>
        <w:autoSpaceDN/>
        <w:bidi w:val="0"/>
        <w:adjustRightInd/>
        <w:spacing w:line="440" w:lineRule="exact"/>
        <w:ind w:firstLine="482" w:firstLineChars="200"/>
        <w:jc w:val="left"/>
        <w:textAlignment w:val="auto"/>
        <w:outlineLvl w:val="9"/>
        <w:rPr>
          <w:rFonts w:hint="eastAsia" w:ascii="宋体" w:hAnsi="宋体" w:eastAsia="宋体" w:cs="宋体"/>
          <w:b/>
          <w:bCs/>
          <w:color w:val="000000"/>
          <w:kern w:val="2"/>
          <w:sz w:val="24"/>
          <w:szCs w:val="24"/>
          <w:lang w:val="zh-CN" w:eastAsia="zh-CN" w:bidi="zh-CN"/>
        </w:rPr>
      </w:pPr>
      <w:r>
        <w:rPr>
          <w:rFonts w:hint="eastAsia" w:ascii="宋体" w:hAnsi="宋体" w:eastAsia="宋体" w:cs="宋体"/>
          <w:b/>
          <w:bCs/>
          <w:color w:val="000000"/>
          <w:kern w:val="2"/>
          <w:sz w:val="24"/>
          <w:szCs w:val="24"/>
          <w:lang w:val="zh-CN" w:eastAsia="zh-CN" w:bidi="zh-CN"/>
        </w:rPr>
        <w:t>三、</w:t>
      </w:r>
      <w:r>
        <w:rPr>
          <w:rFonts w:hint="eastAsia" w:ascii="宋体" w:hAnsi="宋体" w:eastAsia="宋体" w:cs="宋体"/>
          <w:b/>
          <w:bCs/>
          <w:color w:val="000000"/>
          <w:kern w:val="2"/>
          <w:sz w:val="24"/>
          <w:szCs w:val="24"/>
          <w:lang w:val="en-US" w:eastAsia="zh-CN" w:bidi="zh-CN"/>
        </w:rPr>
        <w:t>采购</w:t>
      </w:r>
      <w:r>
        <w:rPr>
          <w:rFonts w:hint="eastAsia" w:ascii="宋体" w:hAnsi="宋体" w:eastAsia="宋体" w:cs="宋体"/>
          <w:b/>
          <w:bCs/>
          <w:color w:val="000000"/>
          <w:kern w:val="2"/>
          <w:sz w:val="24"/>
          <w:szCs w:val="24"/>
          <w:lang w:val="zh-CN" w:eastAsia="zh-CN" w:bidi="zh-CN"/>
        </w:rPr>
        <w:t>预算限价</w:t>
      </w:r>
    </w:p>
    <w:p w14:paraId="7F7AE150">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污水处理技术</w:t>
      </w:r>
      <w:r>
        <w:rPr>
          <w:rFonts w:hint="eastAsia" w:ascii="宋体" w:hAnsi="宋体" w:eastAsia="宋体" w:cs="宋体"/>
          <w:color w:val="auto"/>
          <w:sz w:val="24"/>
          <w:szCs w:val="24"/>
          <w:highlight w:val="none"/>
          <w:shd w:val="clear" w:color="auto" w:fill="auto"/>
        </w:rPr>
        <w:t>服务</w:t>
      </w:r>
      <w:r>
        <w:rPr>
          <w:rFonts w:hint="eastAsia" w:ascii="宋体" w:hAnsi="宋体" w:eastAsia="宋体" w:cs="宋体"/>
          <w:color w:val="auto"/>
          <w:sz w:val="24"/>
          <w:szCs w:val="24"/>
          <w:highlight w:val="none"/>
          <w:shd w:val="clear" w:color="auto" w:fill="auto"/>
          <w:lang w:val="en-US" w:eastAsia="zh-CN"/>
        </w:rPr>
        <w:t>期限</w:t>
      </w:r>
      <w:r>
        <w:rPr>
          <w:rFonts w:hint="eastAsia" w:ascii="宋体" w:hAnsi="宋体" w:eastAsia="宋体" w:cs="宋体"/>
          <w:sz w:val="24"/>
          <w:szCs w:val="24"/>
          <w:lang w:val="en-US" w:eastAsia="zh-CN"/>
        </w:rPr>
        <w:t>为</w:t>
      </w:r>
      <w:r>
        <w:rPr>
          <w:rFonts w:hint="eastAsia" w:ascii="宋体" w:hAnsi="宋体" w:eastAsia="宋体" w:cs="宋体"/>
          <w:sz w:val="24"/>
          <w:szCs w:val="24"/>
          <w:u w:val="single"/>
          <w:lang w:val="en-US" w:eastAsia="zh-CN"/>
        </w:rPr>
        <w:t xml:space="preserve"> 1 </w:t>
      </w:r>
      <w:r>
        <w:rPr>
          <w:rFonts w:hint="eastAsia" w:ascii="宋体" w:hAnsi="宋体" w:eastAsia="宋体" w:cs="宋体"/>
          <w:sz w:val="24"/>
          <w:szCs w:val="24"/>
        </w:rPr>
        <w:t>年，预算总价</w:t>
      </w:r>
      <w:r>
        <w:rPr>
          <w:rFonts w:hint="eastAsia" w:ascii="宋体" w:hAnsi="宋体" w:eastAsia="宋体" w:cs="宋体"/>
          <w:sz w:val="24"/>
          <w:szCs w:val="24"/>
          <w:lang w:val="en-US" w:eastAsia="zh-CN"/>
        </w:rPr>
        <w:t>不得高于</w:t>
      </w:r>
      <w:r>
        <w:rPr>
          <w:rFonts w:hint="eastAsia" w:ascii="宋体" w:hAnsi="宋体" w:eastAsia="宋体" w:cs="宋体"/>
          <w:sz w:val="24"/>
          <w:szCs w:val="24"/>
          <w:u w:val="single"/>
          <w:lang w:val="en-US" w:eastAsia="zh-CN"/>
        </w:rPr>
        <w:t xml:space="preserve"> 3.4 </w:t>
      </w:r>
      <w:r>
        <w:rPr>
          <w:rFonts w:hint="eastAsia" w:ascii="宋体" w:hAnsi="宋体" w:eastAsia="宋体" w:cs="宋体"/>
          <w:sz w:val="24"/>
          <w:szCs w:val="24"/>
        </w:rPr>
        <w:t>万元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超过预算总价为无效报价。</w:t>
      </w:r>
    </w:p>
    <w:tbl>
      <w:tblPr>
        <w:tblStyle w:val="9"/>
        <w:tblpPr w:leftFromText="180" w:rightFromText="180" w:vertAnchor="text" w:horzAnchor="page" w:tblpXSpec="center" w:tblpY="218"/>
        <w:tblOverlap w:val="never"/>
        <w:tblW w:w="86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5"/>
        <w:gridCol w:w="3415"/>
        <w:gridCol w:w="1730"/>
        <w:gridCol w:w="1465"/>
        <w:gridCol w:w="1084"/>
      </w:tblGrid>
      <w:tr w14:paraId="47731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749A4B0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71FC2F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项目名称</w:t>
            </w:r>
          </w:p>
        </w:tc>
        <w:tc>
          <w:tcPr>
            <w:tcW w:w="1730" w:type="dxa"/>
            <w:tcBorders>
              <w:top w:val="single" w:color="000000" w:sz="4" w:space="0"/>
              <w:left w:val="single" w:color="000000" w:sz="4" w:space="0"/>
              <w:bottom w:val="single" w:color="auto" w:sz="4" w:space="0"/>
              <w:right w:val="single" w:color="000000" w:sz="4" w:space="0"/>
            </w:tcBorders>
            <w:noWrap w:val="0"/>
            <w:vAlign w:val="center"/>
          </w:tcPr>
          <w:p w14:paraId="0213EB2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服务期限</w:t>
            </w:r>
          </w:p>
        </w:tc>
        <w:tc>
          <w:tcPr>
            <w:tcW w:w="1465" w:type="dxa"/>
            <w:tcBorders>
              <w:top w:val="single" w:color="000000" w:sz="4" w:space="0"/>
              <w:left w:val="single" w:color="000000" w:sz="4" w:space="0"/>
              <w:bottom w:val="single" w:color="auto" w:sz="4" w:space="0"/>
              <w:right w:val="single" w:color="000000" w:sz="4" w:space="0"/>
            </w:tcBorders>
            <w:noWrap w:val="0"/>
            <w:vAlign w:val="center"/>
          </w:tcPr>
          <w:p w14:paraId="5F318C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总预算</w:t>
            </w:r>
          </w:p>
          <w:p w14:paraId="3718EEB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（万元）</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49648D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2FA7A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1AF7B47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6C47D87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义乌市稠江街道社区卫生服务中心污水处理技术服务项目</w:t>
            </w:r>
          </w:p>
        </w:tc>
        <w:tc>
          <w:tcPr>
            <w:tcW w:w="1730" w:type="dxa"/>
            <w:tcBorders>
              <w:top w:val="single" w:color="auto" w:sz="4" w:space="0"/>
              <w:left w:val="single" w:color="auto" w:sz="4" w:space="0"/>
              <w:bottom w:val="single" w:color="auto" w:sz="4" w:space="0"/>
              <w:right w:val="single" w:color="auto" w:sz="4" w:space="0"/>
            </w:tcBorders>
            <w:noWrap w:val="0"/>
            <w:vAlign w:val="center"/>
          </w:tcPr>
          <w:p w14:paraId="4A12093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1年</w:t>
            </w:r>
          </w:p>
        </w:tc>
        <w:tc>
          <w:tcPr>
            <w:tcW w:w="1465" w:type="dxa"/>
            <w:tcBorders>
              <w:top w:val="single" w:color="auto" w:sz="4" w:space="0"/>
              <w:left w:val="single" w:color="auto" w:sz="4" w:space="0"/>
              <w:bottom w:val="single" w:color="auto" w:sz="4" w:space="0"/>
              <w:right w:val="single" w:color="auto" w:sz="4" w:space="0"/>
            </w:tcBorders>
            <w:noWrap w:val="0"/>
            <w:vAlign w:val="center"/>
          </w:tcPr>
          <w:p w14:paraId="4089EB5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3.4</w:t>
            </w:r>
          </w:p>
        </w:tc>
        <w:tc>
          <w:tcPr>
            <w:tcW w:w="1084" w:type="dxa"/>
            <w:tcBorders>
              <w:top w:val="single" w:color="000000" w:sz="4" w:space="0"/>
              <w:left w:val="single" w:color="auto" w:sz="4" w:space="0"/>
              <w:bottom w:val="single" w:color="000000" w:sz="4" w:space="0"/>
              <w:right w:val="single" w:color="000000" w:sz="4" w:space="0"/>
            </w:tcBorders>
            <w:noWrap w:val="0"/>
            <w:vAlign w:val="center"/>
          </w:tcPr>
          <w:p w14:paraId="7E7F00D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lang w:val="en-US" w:eastAsia="zh-CN"/>
              </w:rPr>
            </w:pPr>
          </w:p>
        </w:tc>
      </w:tr>
    </w:tbl>
    <w:p w14:paraId="4B0FC52F">
      <w:pPr>
        <w:keepNext w:val="0"/>
        <w:keepLines w:val="0"/>
        <w:pageBreakBefore w:val="0"/>
        <w:widowControl/>
        <w:numPr>
          <w:ilvl w:val="0"/>
          <w:numId w:val="0"/>
        </w:numPr>
        <w:kinsoku/>
        <w:wordWrap/>
        <w:overflowPunct/>
        <w:topLinePunct w:val="0"/>
        <w:autoSpaceDE/>
        <w:autoSpaceDN/>
        <w:bidi w:val="0"/>
        <w:adjustRightInd/>
        <w:spacing w:line="440" w:lineRule="exact"/>
        <w:ind w:firstLine="482" w:firstLineChars="200"/>
        <w:jc w:val="left"/>
        <w:textAlignment w:val="auto"/>
        <w:outlineLvl w:val="9"/>
        <w:rPr>
          <w:rFonts w:hint="eastAsia" w:ascii="宋体" w:hAnsi="宋体" w:eastAsia="宋体" w:cs="宋体"/>
          <w:b/>
          <w:bCs/>
          <w:color w:val="000000"/>
          <w:kern w:val="2"/>
          <w:sz w:val="24"/>
          <w:szCs w:val="24"/>
          <w:lang w:val="en-US" w:eastAsia="zh-CN" w:bidi="zh-CN"/>
        </w:rPr>
      </w:pPr>
      <w:r>
        <w:rPr>
          <w:rFonts w:hint="eastAsia" w:ascii="宋体" w:hAnsi="宋体" w:eastAsia="宋体" w:cs="宋体"/>
          <w:b/>
          <w:bCs/>
          <w:color w:val="000000"/>
          <w:kern w:val="2"/>
          <w:sz w:val="24"/>
          <w:szCs w:val="24"/>
          <w:lang w:val="en-US" w:eastAsia="zh-CN" w:bidi="zh-CN"/>
        </w:rPr>
        <w:t>四、评标方式</w:t>
      </w:r>
    </w:p>
    <w:p w14:paraId="37B83783">
      <w:pPr>
        <w:keepNext w:val="0"/>
        <w:keepLines w:val="0"/>
        <w:pageBreakBefore w:val="0"/>
        <w:kinsoku/>
        <w:wordWrap/>
        <w:overflowPunct/>
        <w:topLinePunct w:val="0"/>
        <w:autoSpaceDE/>
        <w:autoSpaceDN/>
        <w:bidi w:val="0"/>
        <w:adjustRightInd/>
        <w:snapToGrid w:val="0"/>
        <w:spacing w:line="440" w:lineRule="exact"/>
        <w:ind w:firstLine="470" w:firstLineChars="196"/>
        <w:textAlignment w:val="auto"/>
        <w:outlineLvl w:val="9"/>
        <w:rPr>
          <w:rFonts w:hint="eastAsia" w:ascii="宋体" w:hAnsi="宋体" w:eastAsia="宋体" w:cs="宋体"/>
          <w:color w:val="auto"/>
          <w:sz w:val="24"/>
          <w:szCs w:val="24"/>
          <w:highlight w:val="none"/>
          <w:u w:val="none"/>
          <w:shd w:val="clear" w:color="auto" w:fill="auto"/>
          <w:lang w:val="en-US" w:eastAsia="zh-CN"/>
        </w:rPr>
      </w:pPr>
      <w:r>
        <w:rPr>
          <w:rFonts w:hint="eastAsia" w:ascii="宋体" w:hAnsi="宋体" w:eastAsia="宋体" w:cs="宋体"/>
          <w:color w:val="auto"/>
          <w:sz w:val="24"/>
          <w:szCs w:val="24"/>
          <w:highlight w:val="none"/>
          <w:u w:val="none"/>
          <w:shd w:val="clear" w:color="auto" w:fill="auto"/>
        </w:rPr>
        <w:t>最低价评</w:t>
      </w:r>
      <w:r>
        <w:rPr>
          <w:rFonts w:hint="eastAsia" w:ascii="宋体" w:hAnsi="宋体" w:eastAsia="宋体" w:cs="宋体"/>
          <w:color w:val="auto"/>
          <w:sz w:val="24"/>
          <w:szCs w:val="24"/>
          <w:highlight w:val="none"/>
          <w:u w:val="none"/>
          <w:shd w:val="clear" w:color="auto" w:fill="auto"/>
          <w:lang w:val="en-US" w:eastAsia="zh-CN"/>
        </w:rPr>
        <w:t>标</w:t>
      </w:r>
      <w:r>
        <w:rPr>
          <w:rFonts w:hint="eastAsia" w:ascii="宋体" w:hAnsi="宋体" w:eastAsia="宋体" w:cs="宋体"/>
          <w:color w:val="auto"/>
          <w:sz w:val="24"/>
          <w:szCs w:val="24"/>
          <w:highlight w:val="none"/>
          <w:u w:val="none"/>
          <w:shd w:val="clear" w:color="auto" w:fill="auto"/>
        </w:rPr>
        <w:t>法</w:t>
      </w:r>
    </w:p>
    <w:p w14:paraId="61A9A8AA">
      <w:pPr>
        <w:keepNext w:val="0"/>
        <w:keepLines w:val="0"/>
        <w:pageBreakBefore w:val="0"/>
        <w:widowControl/>
        <w:numPr>
          <w:ilvl w:val="0"/>
          <w:numId w:val="0"/>
        </w:numPr>
        <w:kinsoku/>
        <w:wordWrap/>
        <w:overflowPunct/>
        <w:topLinePunct w:val="0"/>
        <w:autoSpaceDE/>
        <w:autoSpaceDN/>
        <w:bidi w:val="0"/>
        <w:adjustRightInd/>
        <w:spacing w:line="440" w:lineRule="exact"/>
        <w:ind w:firstLine="482" w:firstLineChars="200"/>
        <w:jc w:val="left"/>
        <w:textAlignment w:val="auto"/>
        <w:outlineLvl w:val="9"/>
        <w:rPr>
          <w:rFonts w:hint="eastAsia" w:ascii="宋体" w:hAnsi="宋体" w:eastAsia="宋体" w:cs="宋体"/>
          <w:b/>
          <w:bCs/>
          <w:color w:val="000000"/>
          <w:kern w:val="2"/>
          <w:sz w:val="24"/>
          <w:szCs w:val="24"/>
          <w:lang w:val="en-US" w:eastAsia="zh-CN" w:bidi="zh-CN"/>
        </w:rPr>
      </w:pPr>
      <w:r>
        <w:rPr>
          <w:rFonts w:hint="eastAsia" w:ascii="宋体" w:hAnsi="宋体" w:eastAsia="宋体" w:cs="宋体"/>
          <w:b/>
          <w:bCs/>
          <w:color w:val="000000"/>
          <w:kern w:val="2"/>
          <w:sz w:val="24"/>
          <w:szCs w:val="24"/>
          <w:lang w:val="en-US" w:eastAsia="zh-CN" w:bidi="zh-CN"/>
        </w:rPr>
        <w:t>五、投标人的资格要求</w:t>
      </w:r>
    </w:p>
    <w:p w14:paraId="7C3E5B14">
      <w:pPr>
        <w:keepNext w:val="0"/>
        <w:keepLines w:val="0"/>
        <w:pageBreakBefore w:val="0"/>
        <w:kinsoku/>
        <w:wordWrap/>
        <w:overflowPunct/>
        <w:topLinePunct w:val="0"/>
        <w:autoSpaceDE/>
        <w:autoSpaceDN/>
        <w:bidi w:val="0"/>
        <w:adjustRightInd/>
        <w:snapToGrid w:val="0"/>
        <w:spacing w:line="440" w:lineRule="exact"/>
        <w:ind w:firstLine="470" w:firstLineChars="196"/>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lang w:val="en-US" w:eastAsia="zh-CN"/>
        </w:rPr>
        <w:t>国内具有独立法人资格。</w:t>
      </w:r>
    </w:p>
    <w:p w14:paraId="1898F949">
      <w:pPr>
        <w:keepNext w:val="0"/>
        <w:keepLines w:val="0"/>
        <w:pageBreakBefore w:val="0"/>
        <w:kinsoku/>
        <w:wordWrap/>
        <w:overflowPunct/>
        <w:topLinePunct w:val="0"/>
        <w:autoSpaceDE/>
        <w:autoSpaceDN/>
        <w:bidi w:val="0"/>
        <w:adjustRightInd/>
        <w:snapToGrid w:val="0"/>
        <w:spacing w:line="440" w:lineRule="exact"/>
        <w:ind w:firstLine="470" w:firstLineChars="196"/>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rPr>
        <w:t>符合《中华人民共和国政府采购法》第二十二条</w:t>
      </w:r>
      <w:r>
        <w:rPr>
          <w:rFonts w:hint="eastAsia" w:ascii="宋体" w:hAnsi="宋体" w:eastAsia="宋体" w:cs="宋体"/>
          <w:color w:val="auto"/>
          <w:sz w:val="24"/>
          <w:szCs w:val="24"/>
          <w:highlight w:val="none"/>
          <w:shd w:val="clear" w:color="auto" w:fill="auto"/>
          <w:lang w:val="en-US" w:eastAsia="zh-CN"/>
        </w:rPr>
        <w:t>对供应商的资格要求。</w:t>
      </w:r>
    </w:p>
    <w:p w14:paraId="3835B02E">
      <w:pPr>
        <w:keepNext w:val="0"/>
        <w:keepLines w:val="0"/>
        <w:pageBreakBefore w:val="0"/>
        <w:kinsoku/>
        <w:wordWrap/>
        <w:overflowPunct/>
        <w:topLinePunct w:val="0"/>
        <w:autoSpaceDE/>
        <w:autoSpaceDN/>
        <w:bidi w:val="0"/>
        <w:adjustRightInd/>
        <w:snapToGrid w:val="0"/>
        <w:spacing w:line="440" w:lineRule="exact"/>
        <w:ind w:firstLine="470" w:firstLineChars="196"/>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3.具有本项目所需货物的服务能力，并能为招标人提供便捷的售后服务，本项目不接受联合体投标。</w:t>
      </w:r>
    </w:p>
    <w:p w14:paraId="7AA0C317">
      <w:pPr>
        <w:keepNext w:val="0"/>
        <w:keepLines w:val="0"/>
        <w:pageBreakBefore w:val="0"/>
        <w:kinsoku/>
        <w:wordWrap/>
        <w:overflowPunct/>
        <w:topLinePunct w:val="0"/>
        <w:autoSpaceDE/>
        <w:autoSpaceDN/>
        <w:bidi w:val="0"/>
        <w:adjustRightInd/>
        <w:snapToGrid w:val="0"/>
        <w:spacing w:line="440" w:lineRule="exact"/>
        <w:ind w:firstLine="470" w:firstLineChars="196"/>
        <w:textAlignment w:val="auto"/>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573BE772">
      <w:pPr>
        <w:keepNext w:val="0"/>
        <w:keepLines w:val="0"/>
        <w:pageBreakBefore w:val="0"/>
        <w:widowControl/>
        <w:numPr>
          <w:ilvl w:val="0"/>
          <w:numId w:val="0"/>
        </w:numPr>
        <w:kinsoku/>
        <w:wordWrap/>
        <w:overflowPunct/>
        <w:topLinePunct w:val="0"/>
        <w:autoSpaceDE/>
        <w:autoSpaceDN/>
        <w:bidi w:val="0"/>
        <w:adjustRightInd/>
        <w:spacing w:line="440" w:lineRule="exact"/>
        <w:ind w:firstLine="482" w:firstLineChars="200"/>
        <w:jc w:val="left"/>
        <w:textAlignment w:val="auto"/>
        <w:outlineLvl w:val="9"/>
        <w:rPr>
          <w:rFonts w:hint="eastAsia" w:ascii="宋体" w:hAnsi="宋体" w:eastAsia="宋体" w:cs="宋体"/>
          <w:b/>
          <w:bCs/>
          <w:color w:val="000000"/>
          <w:kern w:val="2"/>
          <w:sz w:val="24"/>
          <w:szCs w:val="24"/>
          <w:lang w:val="zh-CN" w:eastAsia="zh-CN" w:bidi="zh-CN"/>
        </w:rPr>
      </w:pPr>
      <w:r>
        <w:rPr>
          <w:rFonts w:hint="eastAsia" w:ascii="宋体" w:hAnsi="宋体" w:eastAsia="宋体" w:cs="宋体"/>
          <w:b/>
          <w:bCs/>
          <w:color w:val="000000"/>
          <w:kern w:val="2"/>
          <w:sz w:val="24"/>
          <w:szCs w:val="24"/>
          <w:lang w:val="zh-CN" w:eastAsia="zh-CN" w:bidi="zh-CN"/>
        </w:rPr>
        <w:t>六、投标文件组成（密封，</w:t>
      </w:r>
      <w:r>
        <w:rPr>
          <w:rFonts w:hint="eastAsia" w:ascii="宋体" w:hAnsi="宋体" w:eastAsia="宋体" w:cs="宋体"/>
          <w:b/>
          <w:bCs/>
          <w:color w:val="000000"/>
          <w:kern w:val="2"/>
          <w:sz w:val="24"/>
          <w:szCs w:val="24"/>
          <w:lang w:val="en-US" w:eastAsia="zh-CN" w:bidi="zh-CN"/>
        </w:rPr>
        <w:t>一式一份</w:t>
      </w:r>
      <w:r>
        <w:rPr>
          <w:rFonts w:hint="eastAsia" w:ascii="宋体" w:hAnsi="宋体" w:eastAsia="宋体" w:cs="宋体"/>
          <w:b/>
          <w:bCs/>
          <w:color w:val="000000"/>
          <w:kern w:val="2"/>
          <w:sz w:val="24"/>
          <w:szCs w:val="24"/>
          <w:lang w:val="zh-CN" w:eastAsia="zh-CN" w:bidi="zh-CN"/>
        </w:rPr>
        <w:t>）</w:t>
      </w:r>
    </w:p>
    <w:p w14:paraId="2A5D5B9D">
      <w:pPr>
        <w:keepNext w:val="0"/>
        <w:keepLines w:val="0"/>
        <w:pageBreakBefore w:val="0"/>
        <w:kinsoku/>
        <w:wordWrap/>
        <w:overflowPunct/>
        <w:topLinePunct w:val="0"/>
        <w:autoSpaceDE/>
        <w:autoSpaceDN/>
        <w:bidi w:val="0"/>
        <w:adjustRightInd/>
        <w:snapToGrid w:val="0"/>
        <w:spacing w:line="440" w:lineRule="exact"/>
        <w:ind w:firstLine="470" w:firstLineChars="196"/>
        <w:textAlignment w:val="auto"/>
        <w:outlineLvl w:val="9"/>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zh-CN" w:eastAsia="zh-CN"/>
        </w:rPr>
        <w:t>1.单位营业执照副本（加盖单位公章）；</w:t>
      </w:r>
    </w:p>
    <w:p w14:paraId="26C170AF">
      <w:pPr>
        <w:keepNext w:val="0"/>
        <w:keepLines w:val="0"/>
        <w:pageBreakBefore w:val="0"/>
        <w:kinsoku/>
        <w:wordWrap/>
        <w:overflowPunct/>
        <w:topLinePunct w:val="0"/>
        <w:autoSpaceDE/>
        <w:autoSpaceDN/>
        <w:bidi w:val="0"/>
        <w:adjustRightInd/>
        <w:snapToGrid w:val="0"/>
        <w:spacing w:line="440" w:lineRule="exact"/>
        <w:ind w:firstLine="470" w:firstLineChars="196"/>
        <w:textAlignment w:val="auto"/>
        <w:outlineLvl w:val="9"/>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lang w:val="zh-CN" w:eastAsia="zh-CN"/>
        </w:rPr>
        <w:t>.企业法定代表人或授权委托书及被委托人身份证复印件（加盖单位公章，并注明联系人电话或邮箱）；</w:t>
      </w:r>
    </w:p>
    <w:p w14:paraId="3CF84090">
      <w:pPr>
        <w:keepNext w:val="0"/>
        <w:keepLines w:val="0"/>
        <w:pageBreakBefore w:val="0"/>
        <w:kinsoku/>
        <w:wordWrap/>
        <w:overflowPunct/>
        <w:topLinePunct w:val="0"/>
        <w:autoSpaceDE/>
        <w:autoSpaceDN/>
        <w:bidi w:val="0"/>
        <w:adjustRightInd/>
        <w:snapToGrid w:val="0"/>
        <w:spacing w:line="440" w:lineRule="exact"/>
        <w:ind w:firstLine="470" w:firstLineChars="196"/>
        <w:textAlignment w:val="auto"/>
        <w:outlineLvl w:val="9"/>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lang w:val="zh-CN" w:eastAsia="zh-CN"/>
        </w:rPr>
        <w:t>.</w:t>
      </w:r>
      <w:r>
        <w:rPr>
          <w:rFonts w:hint="eastAsia" w:ascii="宋体" w:hAnsi="宋体" w:eastAsia="宋体" w:cs="宋体"/>
          <w:color w:val="auto"/>
          <w:sz w:val="24"/>
          <w:szCs w:val="24"/>
          <w:highlight w:val="none"/>
          <w:shd w:val="clear" w:color="auto" w:fill="auto"/>
          <w:lang w:val="en-US" w:eastAsia="zh-CN"/>
        </w:rPr>
        <w:t>报价一览</w:t>
      </w:r>
      <w:r>
        <w:rPr>
          <w:rFonts w:hint="eastAsia" w:ascii="宋体" w:hAnsi="宋体" w:eastAsia="宋体" w:cs="宋体"/>
          <w:color w:val="auto"/>
          <w:sz w:val="24"/>
          <w:szCs w:val="24"/>
          <w:highlight w:val="none"/>
          <w:shd w:val="clear" w:color="auto" w:fill="auto"/>
          <w:lang w:val="zh-CN" w:eastAsia="zh-CN"/>
        </w:rPr>
        <w:t>。</w:t>
      </w:r>
    </w:p>
    <w:p w14:paraId="4F86EC94">
      <w:pPr>
        <w:keepNext w:val="0"/>
        <w:keepLines w:val="0"/>
        <w:pageBreakBefore w:val="0"/>
        <w:widowControl/>
        <w:numPr>
          <w:ilvl w:val="0"/>
          <w:numId w:val="0"/>
        </w:numPr>
        <w:kinsoku/>
        <w:wordWrap/>
        <w:overflowPunct/>
        <w:topLinePunct w:val="0"/>
        <w:autoSpaceDE/>
        <w:autoSpaceDN/>
        <w:bidi w:val="0"/>
        <w:adjustRightInd/>
        <w:spacing w:line="440" w:lineRule="exact"/>
        <w:ind w:firstLine="482" w:firstLineChars="200"/>
        <w:jc w:val="left"/>
        <w:textAlignment w:val="auto"/>
        <w:outlineLvl w:val="9"/>
        <w:rPr>
          <w:rFonts w:hint="eastAsia" w:ascii="宋体" w:hAnsi="宋体" w:eastAsia="宋体" w:cs="宋体"/>
          <w:b/>
          <w:bCs/>
          <w:color w:val="000000"/>
          <w:kern w:val="2"/>
          <w:sz w:val="24"/>
          <w:szCs w:val="24"/>
          <w:lang w:val="en-US" w:eastAsia="zh-CN" w:bidi="zh-CN"/>
        </w:rPr>
      </w:pPr>
      <w:r>
        <w:rPr>
          <w:rFonts w:hint="eastAsia" w:ascii="宋体" w:hAnsi="宋体" w:eastAsia="宋体" w:cs="宋体"/>
          <w:b/>
          <w:bCs/>
          <w:color w:val="000000"/>
          <w:kern w:val="2"/>
          <w:sz w:val="24"/>
          <w:szCs w:val="24"/>
          <w:lang w:val="en-US" w:eastAsia="zh-CN" w:bidi="zh-CN"/>
        </w:rPr>
        <w:t>七</w:t>
      </w:r>
      <w:r>
        <w:rPr>
          <w:rFonts w:hint="eastAsia" w:ascii="宋体" w:hAnsi="宋体" w:eastAsia="宋体" w:cs="宋体"/>
          <w:b/>
          <w:bCs/>
          <w:color w:val="000000"/>
          <w:kern w:val="2"/>
          <w:sz w:val="24"/>
          <w:szCs w:val="24"/>
          <w:lang w:val="zh-CN" w:eastAsia="zh-CN" w:bidi="zh-CN"/>
        </w:rPr>
        <w:t>、</w:t>
      </w:r>
      <w:r>
        <w:rPr>
          <w:rFonts w:hint="eastAsia" w:ascii="宋体" w:hAnsi="宋体" w:eastAsia="宋体" w:cs="宋体"/>
          <w:b/>
          <w:bCs/>
          <w:color w:val="000000"/>
          <w:kern w:val="2"/>
          <w:sz w:val="24"/>
          <w:szCs w:val="24"/>
          <w:lang w:val="en-US" w:eastAsia="zh-CN" w:bidi="zh-CN"/>
        </w:rPr>
        <w:t>招标</w:t>
      </w:r>
      <w:r>
        <w:rPr>
          <w:rFonts w:hint="eastAsia" w:ascii="宋体" w:hAnsi="宋体" w:eastAsia="宋体" w:cs="宋体"/>
          <w:b/>
          <w:bCs/>
          <w:color w:val="000000"/>
          <w:kern w:val="2"/>
          <w:sz w:val="24"/>
          <w:szCs w:val="24"/>
          <w:lang w:val="zh-CN" w:eastAsia="zh-CN" w:bidi="zh-CN"/>
        </w:rPr>
        <w:t>文件</w:t>
      </w:r>
      <w:r>
        <w:rPr>
          <w:rFonts w:hint="eastAsia" w:ascii="宋体" w:hAnsi="宋体" w:eastAsia="宋体" w:cs="宋体"/>
          <w:b/>
          <w:bCs/>
          <w:color w:val="000000"/>
          <w:kern w:val="2"/>
          <w:sz w:val="24"/>
          <w:szCs w:val="24"/>
          <w:lang w:val="en-US" w:eastAsia="zh-CN" w:bidi="zh-CN"/>
        </w:rPr>
        <w:t>发放方式</w:t>
      </w:r>
    </w:p>
    <w:p w14:paraId="75443D27">
      <w:pPr>
        <w:keepNext w:val="0"/>
        <w:keepLines w:val="0"/>
        <w:pageBreakBefore w:val="0"/>
        <w:kinsoku/>
        <w:wordWrap/>
        <w:overflowPunct/>
        <w:topLinePunct w:val="0"/>
        <w:autoSpaceDE/>
        <w:autoSpaceDN/>
        <w:bidi w:val="0"/>
        <w:adjustRightInd/>
        <w:snapToGrid w:val="0"/>
        <w:spacing w:line="440" w:lineRule="exact"/>
        <w:ind w:firstLine="470" w:firstLineChars="196"/>
        <w:textAlignment w:val="auto"/>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采购人不再向投标人提供纸质招标文件，请投标人自行在义乌市皮肤病医院微信公众号和（或）义乌市中心医院医共体采招平台下载获取。</w:t>
      </w:r>
    </w:p>
    <w:p w14:paraId="44F6DC12">
      <w:pPr>
        <w:keepNext w:val="0"/>
        <w:keepLines w:val="0"/>
        <w:pageBreakBefore w:val="0"/>
        <w:widowControl/>
        <w:numPr>
          <w:ilvl w:val="0"/>
          <w:numId w:val="0"/>
        </w:numPr>
        <w:kinsoku/>
        <w:wordWrap/>
        <w:overflowPunct/>
        <w:topLinePunct w:val="0"/>
        <w:autoSpaceDE/>
        <w:autoSpaceDN/>
        <w:bidi w:val="0"/>
        <w:adjustRightInd/>
        <w:spacing w:line="440" w:lineRule="exact"/>
        <w:ind w:firstLine="482" w:firstLineChars="200"/>
        <w:jc w:val="left"/>
        <w:textAlignment w:val="auto"/>
        <w:outlineLvl w:val="9"/>
        <w:rPr>
          <w:rFonts w:hint="eastAsia" w:ascii="宋体" w:hAnsi="宋体" w:eastAsia="宋体" w:cs="宋体"/>
          <w:b/>
          <w:bCs/>
          <w:color w:val="000000"/>
          <w:kern w:val="2"/>
          <w:sz w:val="24"/>
          <w:szCs w:val="24"/>
          <w:lang w:val="en-US" w:eastAsia="zh-CN" w:bidi="zh-CN"/>
        </w:rPr>
      </w:pPr>
      <w:r>
        <w:rPr>
          <w:rFonts w:hint="eastAsia" w:ascii="宋体" w:hAnsi="宋体" w:eastAsia="宋体" w:cs="宋体"/>
          <w:b/>
          <w:bCs/>
          <w:color w:val="000000"/>
          <w:kern w:val="2"/>
          <w:sz w:val="24"/>
          <w:szCs w:val="24"/>
          <w:lang w:val="en-US" w:eastAsia="zh-CN" w:bidi="zh-CN"/>
        </w:rPr>
        <w:t>八、投标时间和地点</w:t>
      </w:r>
    </w:p>
    <w:p w14:paraId="600BA0E1">
      <w:pPr>
        <w:keepNext w:val="0"/>
        <w:keepLines w:val="0"/>
        <w:pageBreakBefore w:val="0"/>
        <w:kinsoku/>
        <w:wordWrap/>
        <w:overflowPunct/>
        <w:topLinePunct w:val="0"/>
        <w:autoSpaceDE/>
        <w:autoSpaceDN/>
        <w:bidi w:val="0"/>
        <w:adjustRightInd/>
        <w:snapToGrid w:val="0"/>
        <w:spacing w:line="440" w:lineRule="exact"/>
        <w:ind w:firstLine="470" w:firstLineChars="196"/>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投标单位应于2026年5月28日14:00将投标文件密封交到投标地点。</w:t>
      </w:r>
    </w:p>
    <w:p w14:paraId="5FFC81FE">
      <w:pPr>
        <w:keepNext w:val="0"/>
        <w:keepLines w:val="0"/>
        <w:pageBreakBefore w:val="0"/>
        <w:kinsoku/>
        <w:wordWrap/>
        <w:overflowPunct/>
        <w:topLinePunct w:val="0"/>
        <w:autoSpaceDE/>
        <w:autoSpaceDN/>
        <w:bidi w:val="0"/>
        <w:adjustRightInd/>
        <w:snapToGrid w:val="0"/>
        <w:spacing w:line="440" w:lineRule="exact"/>
        <w:ind w:firstLine="470" w:firstLineChars="196"/>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投标地点：义乌市稠江街道社区卫生服务中心1号楼6楼总务科。</w:t>
      </w:r>
    </w:p>
    <w:p w14:paraId="09917CCC">
      <w:pPr>
        <w:keepNext w:val="0"/>
        <w:keepLines w:val="0"/>
        <w:pageBreakBefore w:val="0"/>
        <w:widowControl/>
        <w:numPr>
          <w:ilvl w:val="0"/>
          <w:numId w:val="0"/>
        </w:numPr>
        <w:kinsoku/>
        <w:wordWrap/>
        <w:overflowPunct/>
        <w:topLinePunct w:val="0"/>
        <w:autoSpaceDE/>
        <w:autoSpaceDN/>
        <w:bidi w:val="0"/>
        <w:adjustRightInd/>
        <w:spacing w:line="440" w:lineRule="exact"/>
        <w:ind w:firstLine="482" w:firstLineChars="200"/>
        <w:jc w:val="left"/>
        <w:textAlignment w:val="auto"/>
        <w:outlineLvl w:val="9"/>
        <w:rPr>
          <w:rFonts w:hint="eastAsia" w:ascii="宋体" w:hAnsi="宋体" w:eastAsia="宋体" w:cs="宋体"/>
          <w:b/>
          <w:bCs/>
          <w:color w:val="000000"/>
          <w:kern w:val="2"/>
          <w:sz w:val="24"/>
          <w:szCs w:val="24"/>
          <w:lang w:val="zh-CN" w:eastAsia="zh-CN" w:bidi="zh-CN"/>
        </w:rPr>
      </w:pPr>
      <w:r>
        <w:rPr>
          <w:rFonts w:hint="eastAsia" w:ascii="宋体" w:hAnsi="宋体" w:eastAsia="宋体" w:cs="宋体"/>
          <w:b/>
          <w:bCs/>
          <w:color w:val="000000"/>
          <w:kern w:val="2"/>
          <w:sz w:val="24"/>
          <w:szCs w:val="24"/>
          <w:lang w:val="en-US" w:eastAsia="zh-CN" w:bidi="zh-CN"/>
        </w:rPr>
        <w:t>九</w:t>
      </w:r>
      <w:r>
        <w:rPr>
          <w:rFonts w:hint="eastAsia" w:ascii="宋体" w:hAnsi="宋体" w:eastAsia="宋体" w:cs="宋体"/>
          <w:b/>
          <w:bCs/>
          <w:color w:val="000000"/>
          <w:kern w:val="2"/>
          <w:sz w:val="24"/>
          <w:szCs w:val="24"/>
          <w:lang w:val="zh-CN" w:eastAsia="zh-CN" w:bidi="zh-CN"/>
        </w:rPr>
        <w:t>、开标时间及地址</w:t>
      </w:r>
    </w:p>
    <w:p w14:paraId="48C1C94B">
      <w:pPr>
        <w:keepNext w:val="0"/>
        <w:keepLines w:val="0"/>
        <w:pageBreakBefore w:val="0"/>
        <w:kinsoku/>
        <w:wordWrap/>
        <w:overflowPunct/>
        <w:topLinePunct w:val="0"/>
        <w:autoSpaceDE/>
        <w:autoSpaceDN/>
        <w:bidi w:val="0"/>
        <w:adjustRightInd/>
        <w:snapToGrid w:val="0"/>
        <w:spacing w:line="440" w:lineRule="exact"/>
        <w:ind w:firstLine="470" w:firstLineChars="196"/>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1.本项目开标时间：2026年5月28日14:00时。本项目不要求投标人到开标现场开标。</w:t>
      </w:r>
    </w:p>
    <w:p w14:paraId="6E8E7939">
      <w:pPr>
        <w:keepNext w:val="0"/>
        <w:keepLines w:val="0"/>
        <w:pageBreakBefore w:val="0"/>
        <w:kinsoku/>
        <w:wordWrap/>
        <w:overflowPunct/>
        <w:topLinePunct w:val="0"/>
        <w:autoSpaceDE/>
        <w:autoSpaceDN/>
        <w:bidi w:val="0"/>
        <w:adjustRightInd/>
        <w:snapToGrid w:val="0"/>
        <w:spacing w:line="440" w:lineRule="exact"/>
        <w:ind w:firstLine="470" w:firstLineChars="196"/>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2.开标地址：义乌市稠江街道社区卫生服务中心1号楼六楼小会议室。</w:t>
      </w:r>
    </w:p>
    <w:p w14:paraId="69D2B029">
      <w:pPr>
        <w:keepNext w:val="0"/>
        <w:keepLines w:val="0"/>
        <w:pageBreakBefore w:val="0"/>
        <w:kinsoku/>
        <w:wordWrap/>
        <w:overflowPunct/>
        <w:topLinePunct w:val="0"/>
        <w:autoSpaceDE/>
        <w:autoSpaceDN/>
        <w:bidi w:val="0"/>
        <w:adjustRightInd/>
        <w:snapToGrid w:val="0"/>
        <w:spacing w:line="440" w:lineRule="exact"/>
        <w:ind w:firstLine="470" w:firstLineChars="196"/>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3.联系人和电话</w:t>
      </w:r>
    </w:p>
    <w:p w14:paraId="380F492D">
      <w:pPr>
        <w:keepNext w:val="0"/>
        <w:keepLines w:val="0"/>
        <w:pageBreakBefore w:val="0"/>
        <w:kinsoku/>
        <w:wordWrap/>
        <w:overflowPunct/>
        <w:topLinePunct w:val="0"/>
        <w:autoSpaceDE/>
        <w:autoSpaceDN/>
        <w:bidi w:val="0"/>
        <w:adjustRightInd/>
        <w:snapToGrid w:val="0"/>
        <w:spacing w:line="440" w:lineRule="exact"/>
        <w:ind w:firstLine="470" w:firstLineChars="196"/>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地址：义乌市稠江街道永顺路31号</w:t>
      </w:r>
    </w:p>
    <w:p w14:paraId="440E7ECA">
      <w:pPr>
        <w:keepNext w:val="0"/>
        <w:keepLines w:val="0"/>
        <w:pageBreakBefore w:val="0"/>
        <w:kinsoku/>
        <w:wordWrap/>
        <w:overflowPunct/>
        <w:topLinePunct w:val="0"/>
        <w:autoSpaceDE/>
        <w:autoSpaceDN/>
        <w:bidi w:val="0"/>
        <w:adjustRightInd/>
        <w:snapToGrid w:val="0"/>
        <w:spacing w:line="440" w:lineRule="exact"/>
        <w:ind w:firstLine="470" w:firstLineChars="196"/>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联系人：朱老师              </w:t>
      </w:r>
    </w:p>
    <w:p w14:paraId="71EAE1A0">
      <w:pPr>
        <w:keepNext w:val="0"/>
        <w:keepLines w:val="0"/>
        <w:pageBreakBefore w:val="0"/>
        <w:kinsoku/>
        <w:wordWrap/>
        <w:overflowPunct/>
        <w:topLinePunct w:val="0"/>
        <w:autoSpaceDE/>
        <w:autoSpaceDN/>
        <w:bidi w:val="0"/>
        <w:adjustRightInd/>
        <w:snapToGrid w:val="0"/>
        <w:spacing w:line="440" w:lineRule="exact"/>
        <w:ind w:firstLine="470" w:firstLineChars="196"/>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联系电话：0579-89922953</w:t>
      </w:r>
    </w:p>
    <w:p w14:paraId="6104D265">
      <w:pPr>
        <w:numPr>
          <w:ilvl w:val="0"/>
          <w:numId w:val="0"/>
        </w:numPr>
        <w:jc w:val="center"/>
        <w:rPr>
          <w:rFonts w:hint="eastAsia" w:ascii="宋体" w:hAnsi="宋体" w:eastAsia="宋体" w:cs="宋体"/>
          <w:b/>
          <w:sz w:val="24"/>
          <w:szCs w:val="24"/>
          <w:lang w:eastAsia="zh-CN"/>
        </w:rPr>
      </w:pPr>
    </w:p>
    <w:p w14:paraId="3C47E511"/>
    <w:p w14:paraId="2654292C">
      <w:pPr>
        <w:pStyle w:val="3"/>
      </w:pPr>
    </w:p>
    <w:p w14:paraId="4464A6F9">
      <w:pPr>
        <w:pStyle w:val="3"/>
      </w:pPr>
    </w:p>
    <w:p w14:paraId="7A931F1A">
      <w:pPr>
        <w:pStyle w:val="3"/>
      </w:pPr>
    </w:p>
    <w:p w14:paraId="6388E2CF">
      <w:pPr>
        <w:pStyle w:val="3"/>
      </w:pPr>
    </w:p>
    <w:p w14:paraId="4A266ED5">
      <w:pPr>
        <w:pStyle w:val="3"/>
      </w:pPr>
    </w:p>
    <w:p w14:paraId="3233BBCB"/>
    <w:p w14:paraId="1AE961D0">
      <w:pPr>
        <w:numPr>
          <w:ilvl w:val="0"/>
          <w:numId w:val="0"/>
        </w:numPr>
        <w:jc w:val="center"/>
        <w:rPr>
          <w:rFonts w:hint="eastAsia" w:ascii="宋体" w:hAnsi="宋体" w:eastAsia="宋体"/>
          <w:b/>
          <w:sz w:val="44"/>
          <w:szCs w:val="44"/>
          <w:lang w:eastAsia="zh-CN"/>
        </w:rPr>
      </w:pPr>
    </w:p>
    <w:p w14:paraId="336A191E">
      <w:pPr>
        <w:numPr>
          <w:ilvl w:val="0"/>
          <w:numId w:val="0"/>
        </w:numPr>
        <w:jc w:val="both"/>
        <w:rPr>
          <w:rFonts w:hint="eastAsia" w:ascii="方正小标宋简体" w:hAnsi="方正小标宋简体" w:eastAsia="方正小标宋简体" w:cs="方正小标宋简体"/>
          <w:b w:val="0"/>
          <w:bCs/>
          <w:sz w:val="44"/>
          <w:szCs w:val="44"/>
          <w:lang w:eastAsia="zh-CN"/>
        </w:rPr>
      </w:pPr>
    </w:p>
    <w:p w14:paraId="3D197642">
      <w:pPr>
        <w:numPr>
          <w:ilvl w:val="0"/>
          <w:numId w:val="0"/>
        </w:numPr>
        <w:jc w:val="center"/>
        <w:rPr>
          <w:rFonts w:hint="eastAsia" w:ascii="方正小标宋简体" w:hAnsi="方正小标宋简体" w:eastAsia="方正小标宋简体" w:cs="方正小标宋简体"/>
          <w:b w:val="0"/>
          <w:bCs/>
          <w:sz w:val="44"/>
          <w:szCs w:val="44"/>
          <w:lang w:eastAsia="zh-CN"/>
        </w:rPr>
      </w:pPr>
    </w:p>
    <w:p w14:paraId="703C8D05">
      <w:pPr>
        <w:numPr>
          <w:ilvl w:val="0"/>
          <w:numId w:val="0"/>
        </w:numPr>
        <w:jc w:val="center"/>
        <w:rPr>
          <w:rFonts w:hint="eastAsia" w:ascii="方正小标宋简体" w:hAnsi="方正小标宋简体" w:eastAsia="方正小标宋简体" w:cs="方正小标宋简体"/>
          <w:b w:val="0"/>
          <w:bCs/>
          <w:sz w:val="36"/>
          <w:szCs w:val="36"/>
          <w:lang w:eastAsia="zh-CN"/>
        </w:rPr>
      </w:pPr>
    </w:p>
    <w:p w14:paraId="3CC63820">
      <w:pPr>
        <w:numPr>
          <w:ilvl w:val="0"/>
          <w:numId w:val="0"/>
        </w:numPr>
        <w:jc w:val="center"/>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第</w:t>
      </w:r>
      <w:r>
        <w:rPr>
          <w:rFonts w:hint="eastAsia" w:ascii="方正小标宋简体" w:hAnsi="方正小标宋简体" w:eastAsia="方正小标宋简体" w:cs="方正小标宋简体"/>
          <w:b w:val="0"/>
          <w:bCs/>
          <w:sz w:val="36"/>
          <w:szCs w:val="36"/>
          <w:lang w:val="en-US" w:eastAsia="zh-CN"/>
        </w:rPr>
        <w:t>二</w:t>
      </w:r>
      <w:r>
        <w:rPr>
          <w:rFonts w:hint="eastAsia" w:ascii="方正小标宋简体" w:hAnsi="方正小标宋简体" w:eastAsia="方正小标宋简体" w:cs="方正小标宋简体"/>
          <w:b w:val="0"/>
          <w:bCs/>
          <w:sz w:val="36"/>
          <w:szCs w:val="36"/>
          <w:lang w:eastAsia="zh-CN"/>
        </w:rPr>
        <w:t xml:space="preserve">章  </w:t>
      </w:r>
      <w:r>
        <w:rPr>
          <w:rFonts w:hint="eastAsia" w:ascii="方正小标宋简体" w:hAnsi="方正小标宋简体" w:eastAsia="方正小标宋简体" w:cs="方正小标宋简体"/>
          <w:b w:val="0"/>
          <w:bCs/>
          <w:sz w:val="36"/>
          <w:szCs w:val="36"/>
          <w:lang w:val="en-US" w:eastAsia="zh-CN"/>
        </w:rPr>
        <w:t>采购内容要求</w:t>
      </w:r>
    </w:p>
    <w:p w14:paraId="42941A6E">
      <w:pPr>
        <w:keepNext w:val="0"/>
        <w:keepLines w:val="0"/>
        <w:pageBreakBefore w:val="0"/>
        <w:widowControl w:val="0"/>
        <w:kinsoku/>
        <w:wordWrap/>
        <w:overflowPunct/>
        <w:topLinePunct w:val="0"/>
        <w:autoSpaceDE/>
        <w:autoSpaceDN/>
        <w:bidi w:val="0"/>
        <w:adjustRightInd/>
        <w:snapToGrid w:val="0"/>
        <w:spacing w:line="560" w:lineRule="exact"/>
        <w:ind w:firstLine="705" w:firstLineChars="196"/>
        <w:jc w:val="both"/>
        <w:textAlignment w:val="auto"/>
        <w:outlineLvl w:val="9"/>
        <w:rPr>
          <w:rFonts w:hint="eastAsia" w:ascii="黑体" w:hAnsi="黑体" w:eastAsia="黑体" w:cs="黑体"/>
          <w:b w:val="0"/>
          <w:bCs/>
          <w:kern w:val="2"/>
          <w:sz w:val="36"/>
          <w:szCs w:val="36"/>
          <w:lang w:val="en-US" w:eastAsia="zh-CN" w:bidi="ar-SA"/>
        </w:rPr>
      </w:pPr>
    </w:p>
    <w:p w14:paraId="0EE400E7">
      <w:pPr>
        <w:keepNext w:val="0"/>
        <w:keepLines w:val="0"/>
        <w:pageBreakBefore w:val="0"/>
        <w:widowControl/>
        <w:numPr>
          <w:ilvl w:val="0"/>
          <w:numId w:val="0"/>
        </w:numPr>
        <w:kinsoku/>
        <w:wordWrap/>
        <w:overflowPunct/>
        <w:topLinePunct w:val="0"/>
        <w:autoSpaceDE/>
        <w:autoSpaceDN/>
        <w:bidi w:val="0"/>
        <w:adjustRightInd/>
        <w:spacing w:line="560" w:lineRule="exact"/>
        <w:ind w:firstLine="482" w:firstLineChars="200"/>
        <w:jc w:val="left"/>
        <w:textAlignment w:val="auto"/>
        <w:outlineLvl w:val="9"/>
        <w:rPr>
          <w:rFonts w:hint="eastAsia" w:ascii="宋体" w:hAnsi="宋体" w:eastAsia="宋体" w:cs="宋体"/>
          <w:b/>
          <w:bCs/>
          <w:color w:val="000000"/>
          <w:kern w:val="2"/>
          <w:sz w:val="24"/>
          <w:szCs w:val="24"/>
          <w:lang w:val="en-US" w:eastAsia="zh-CN" w:bidi="zh-CN"/>
        </w:rPr>
      </w:pPr>
      <w:r>
        <w:rPr>
          <w:rFonts w:hint="eastAsia" w:ascii="宋体" w:hAnsi="宋体" w:eastAsia="宋体" w:cs="宋体"/>
          <w:b/>
          <w:bCs/>
          <w:color w:val="000000"/>
          <w:kern w:val="2"/>
          <w:sz w:val="24"/>
          <w:szCs w:val="24"/>
          <w:lang w:val="en-US" w:eastAsia="zh-CN" w:bidi="zh-CN"/>
        </w:rPr>
        <w:t>一、污水处理技术服务相关要求：</w:t>
      </w:r>
    </w:p>
    <w:p w14:paraId="44467D56">
      <w:pPr>
        <w:keepNext w:val="0"/>
        <w:keepLines w:val="0"/>
        <w:pageBreakBefore w:val="0"/>
        <w:kinsoku/>
        <w:wordWrap/>
        <w:overflowPunct/>
        <w:topLinePunct w:val="0"/>
        <w:autoSpaceDE/>
        <w:autoSpaceDN/>
        <w:bidi w:val="0"/>
        <w:adjustRightInd/>
        <w:snapToGrid w:val="0"/>
        <w:spacing w:line="560" w:lineRule="exact"/>
        <w:ind w:firstLine="470" w:firstLineChars="196"/>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1.污水处理设备维保人员需持有污水处理操作证；</w:t>
      </w:r>
    </w:p>
    <w:p w14:paraId="4DCA95CF">
      <w:pPr>
        <w:keepNext w:val="0"/>
        <w:keepLines w:val="0"/>
        <w:pageBreakBefore w:val="0"/>
        <w:kinsoku/>
        <w:wordWrap/>
        <w:overflowPunct/>
        <w:topLinePunct w:val="0"/>
        <w:autoSpaceDE/>
        <w:autoSpaceDN/>
        <w:bidi w:val="0"/>
        <w:adjustRightInd/>
        <w:snapToGrid w:val="0"/>
        <w:spacing w:line="560" w:lineRule="exact"/>
        <w:ind w:firstLine="470" w:firstLineChars="196"/>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2.污水处理开机时间3次/周；</w:t>
      </w:r>
    </w:p>
    <w:p w14:paraId="69201626">
      <w:pPr>
        <w:keepNext w:val="0"/>
        <w:keepLines w:val="0"/>
        <w:pageBreakBefore w:val="0"/>
        <w:kinsoku/>
        <w:wordWrap/>
        <w:overflowPunct/>
        <w:topLinePunct w:val="0"/>
        <w:autoSpaceDE/>
        <w:autoSpaceDN/>
        <w:bidi w:val="0"/>
        <w:adjustRightInd/>
        <w:snapToGrid w:val="0"/>
        <w:spacing w:line="560" w:lineRule="exact"/>
        <w:ind w:firstLine="470" w:firstLineChars="196"/>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3.做好日常</w:t>
      </w:r>
      <w:r>
        <w:rPr>
          <w:rFonts w:hint="default" w:ascii="宋体" w:hAnsi="宋体" w:eastAsia="宋体" w:cs="宋体"/>
          <w:color w:val="auto"/>
          <w:sz w:val="24"/>
          <w:szCs w:val="24"/>
          <w:highlight w:val="none"/>
          <w:shd w:val="clear" w:color="auto" w:fill="auto"/>
          <w:lang w:val="en-US" w:eastAsia="zh-CN"/>
        </w:rPr>
        <w:t>设施</w:t>
      </w:r>
      <w:r>
        <w:rPr>
          <w:rFonts w:hint="eastAsia" w:ascii="宋体" w:hAnsi="宋体" w:eastAsia="宋体" w:cs="宋体"/>
          <w:color w:val="auto"/>
          <w:sz w:val="24"/>
          <w:szCs w:val="24"/>
          <w:highlight w:val="none"/>
          <w:shd w:val="clear" w:color="auto" w:fill="auto"/>
          <w:lang w:val="en-US" w:eastAsia="zh-CN"/>
        </w:rPr>
        <w:t>设备</w:t>
      </w:r>
      <w:r>
        <w:rPr>
          <w:rFonts w:hint="default" w:ascii="宋体" w:hAnsi="宋体" w:eastAsia="宋体" w:cs="宋体"/>
          <w:color w:val="auto"/>
          <w:sz w:val="24"/>
          <w:szCs w:val="24"/>
          <w:highlight w:val="none"/>
          <w:shd w:val="clear" w:color="auto" w:fill="auto"/>
          <w:lang w:val="en-US" w:eastAsia="zh-CN"/>
        </w:rPr>
        <w:t>维护</w:t>
      </w:r>
      <w:r>
        <w:rPr>
          <w:rFonts w:hint="eastAsia" w:ascii="宋体" w:hAnsi="宋体" w:eastAsia="宋体" w:cs="宋体"/>
          <w:color w:val="auto"/>
          <w:sz w:val="24"/>
          <w:szCs w:val="24"/>
          <w:highlight w:val="none"/>
          <w:shd w:val="clear" w:color="auto" w:fill="auto"/>
          <w:lang w:val="en-US" w:eastAsia="zh-CN"/>
        </w:rPr>
        <w:t>保养</w:t>
      </w:r>
      <w:r>
        <w:rPr>
          <w:rFonts w:hint="default" w:ascii="宋体" w:hAnsi="宋体" w:eastAsia="宋体" w:cs="宋体"/>
          <w:color w:val="auto"/>
          <w:sz w:val="24"/>
          <w:szCs w:val="24"/>
          <w:highlight w:val="none"/>
          <w:shd w:val="clear" w:color="auto" w:fill="auto"/>
          <w:lang w:val="en-US" w:eastAsia="zh-CN"/>
        </w:rPr>
        <w:t>和</w:t>
      </w:r>
      <w:r>
        <w:rPr>
          <w:rFonts w:hint="eastAsia" w:ascii="宋体" w:hAnsi="宋体" w:eastAsia="宋体" w:cs="宋体"/>
          <w:color w:val="auto"/>
          <w:sz w:val="24"/>
          <w:szCs w:val="24"/>
          <w:highlight w:val="none"/>
          <w:shd w:val="clear" w:color="auto" w:fill="auto"/>
          <w:lang w:val="en-US" w:eastAsia="zh-CN"/>
        </w:rPr>
        <w:t>记录；</w:t>
      </w:r>
    </w:p>
    <w:p w14:paraId="48605198">
      <w:pPr>
        <w:keepNext w:val="0"/>
        <w:keepLines w:val="0"/>
        <w:pageBreakBefore w:val="0"/>
        <w:kinsoku/>
        <w:wordWrap/>
        <w:overflowPunct/>
        <w:topLinePunct w:val="0"/>
        <w:autoSpaceDE/>
        <w:autoSpaceDN/>
        <w:bidi w:val="0"/>
        <w:adjustRightInd/>
        <w:snapToGrid w:val="0"/>
        <w:spacing w:line="560" w:lineRule="exact"/>
        <w:ind w:firstLine="470" w:firstLineChars="196"/>
        <w:textAlignment w:val="auto"/>
        <w:outlineLvl w:val="9"/>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4.余氯检测需每次拍照留痕，测试纸必须在保质期内；</w:t>
      </w:r>
    </w:p>
    <w:p w14:paraId="40805A7D">
      <w:pPr>
        <w:keepNext w:val="0"/>
        <w:keepLines w:val="0"/>
        <w:pageBreakBefore w:val="0"/>
        <w:kinsoku/>
        <w:wordWrap/>
        <w:overflowPunct/>
        <w:topLinePunct w:val="0"/>
        <w:autoSpaceDE/>
        <w:autoSpaceDN/>
        <w:bidi w:val="0"/>
        <w:adjustRightInd/>
        <w:snapToGrid w:val="0"/>
        <w:spacing w:line="560" w:lineRule="exact"/>
        <w:ind w:firstLine="470" w:firstLineChars="196"/>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5.做好日常消防安全工作；</w:t>
      </w:r>
    </w:p>
    <w:p w14:paraId="1BF4D290">
      <w:pPr>
        <w:keepNext w:val="0"/>
        <w:keepLines w:val="0"/>
        <w:pageBreakBefore w:val="0"/>
        <w:kinsoku/>
        <w:wordWrap/>
        <w:overflowPunct/>
        <w:topLinePunct w:val="0"/>
        <w:autoSpaceDE/>
        <w:autoSpaceDN/>
        <w:bidi w:val="0"/>
        <w:adjustRightInd/>
        <w:snapToGrid w:val="0"/>
        <w:spacing w:line="560" w:lineRule="exact"/>
        <w:ind w:firstLine="470" w:firstLineChars="196"/>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6.保持污水处理间内、出水口环境整洁；</w:t>
      </w:r>
    </w:p>
    <w:p w14:paraId="782D2C04">
      <w:pPr>
        <w:keepNext w:val="0"/>
        <w:keepLines w:val="0"/>
        <w:pageBreakBefore w:val="0"/>
        <w:kinsoku/>
        <w:wordWrap/>
        <w:overflowPunct/>
        <w:topLinePunct w:val="0"/>
        <w:autoSpaceDE/>
        <w:autoSpaceDN/>
        <w:bidi w:val="0"/>
        <w:adjustRightInd/>
        <w:snapToGrid w:val="0"/>
        <w:spacing w:line="560" w:lineRule="exact"/>
        <w:ind w:firstLine="470" w:firstLineChars="196"/>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7.中标单位对甲方污水处理排放，必须符合国家对医疗机构污水排放标准。</w:t>
      </w:r>
    </w:p>
    <w:p w14:paraId="72F10FA7">
      <w:pPr>
        <w:keepNext w:val="0"/>
        <w:keepLines w:val="0"/>
        <w:pageBreakBefore w:val="0"/>
        <w:kinsoku/>
        <w:wordWrap/>
        <w:overflowPunct/>
        <w:topLinePunct w:val="0"/>
        <w:autoSpaceDE/>
        <w:autoSpaceDN/>
        <w:bidi w:val="0"/>
        <w:adjustRightInd/>
        <w:snapToGrid w:val="0"/>
        <w:spacing w:line="560" w:lineRule="exact"/>
        <w:ind w:firstLine="470" w:firstLineChars="196"/>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8.出具的《医院污水处理技术服务项目应急处置方案承诺书》，并严格履行其中的全部义务，为甲方提供约定的应急处置相关服务。</w:t>
      </w:r>
    </w:p>
    <w:p w14:paraId="25C5C98C">
      <w:pPr>
        <w:keepNext w:val="0"/>
        <w:keepLines w:val="0"/>
        <w:pageBreakBefore w:val="0"/>
        <w:kinsoku/>
        <w:wordWrap/>
        <w:overflowPunct/>
        <w:topLinePunct w:val="0"/>
        <w:autoSpaceDE/>
        <w:autoSpaceDN/>
        <w:bidi w:val="0"/>
        <w:adjustRightInd/>
        <w:snapToGrid w:val="0"/>
        <w:spacing w:line="560" w:lineRule="exact"/>
        <w:ind w:firstLine="470" w:firstLineChars="196"/>
        <w:textAlignment w:val="auto"/>
        <w:outlineLvl w:val="9"/>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9.履行合同中规定的其他义务。</w:t>
      </w:r>
    </w:p>
    <w:p w14:paraId="64750B36">
      <w:pPr>
        <w:numPr>
          <w:ilvl w:val="0"/>
          <w:numId w:val="0"/>
        </w:numPr>
        <w:jc w:val="center"/>
        <w:rPr>
          <w:rFonts w:hint="eastAsia" w:ascii="仿宋_GB2312" w:hAnsi="仿宋_GB2312" w:eastAsia="仿宋_GB2312" w:cs="仿宋_GB2312"/>
          <w:sz w:val="32"/>
          <w:szCs w:val="32"/>
          <w:lang w:val="en-US" w:eastAsia="zh-CN"/>
        </w:rPr>
      </w:pPr>
    </w:p>
    <w:p w14:paraId="3C7CAC86">
      <w:pPr>
        <w:numPr>
          <w:ilvl w:val="0"/>
          <w:numId w:val="0"/>
        </w:numPr>
        <w:jc w:val="center"/>
        <w:rPr>
          <w:rFonts w:hint="eastAsia" w:ascii="仿宋_GB2312" w:hAnsi="仿宋_GB2312" w:eastAsia="仿宋_GB2312" w:cs="仿宋_GB2312"/>
          <w:sz w:val="32"/>
          <w:szCs w:val="32"/>
          <w:lang w:val="en-US" w:eastAsia="zh-CN"/>
        </w:rPr>
      </w:pPr>
    </w:p>
    <w:p w14:paraId="6274F578">
      <w:pPr>
        <w:numPr>
          <w:ilvl w:val="0"/>
          <w:numId w:val="0"/>
        </w:numPr>
        <w:jc w:val="center"/>
        <w:rPr>
          <w:rFonts w:hint="eastAsia" w:ascii="仿宋_GB2312" w:hAnsi="仿宋_GB2312" w:eastAsia="仿宋_GB2312" w:cs="仿宋_GB2312"/>
          <w:sz w:val="32"/>
          <w:szCs w:val="32"/>
          <w:lang w:val="en-US" w:eastAsia="zh-CN"/>
        </w:rPr>
      </w:pPr>
    </w:p>
    <w:p w14:paraId="205F5FE6">
      <w:pPr>
        <w:numPr>
          <w:ilvl w:val="0"/>
          <w:numId w:val="0"/>
        </w:numPr>
        <w:jc w:val="center"/>
        <w:rPr>
          <w:rFonts w:hint="eastAsia" w:ascii="仿宋_GB2312" w:hAnsi="仿宋_GB2312" w:eastAsia="仿宋_GB2312" w:cs="仿宋_GB2312"/>
          <w:sz w:val="32"/>
          <w:szCs w:val="32"/>
          <w:lang w:val="en-US" w:eastAsia="zh-CN"/>
        </w:rPr>
      </w:pPr>
    </w:p>
    <w:p w14:paraId="4186B72B">
      <w:pPr>
        <w:numPr>
          <w:ilvl w:val="0"/>
          <w:numId w:val="0"/>
        </w:numPr>
        <w:jc w:val="center"/>
        <w:rPr>
          <w:rFonts w:hint="eastAsia" w:ascii="仿宋_GB2312" w:hAnsi="仿宋_GB2312" w:eastAsia="仿宋_GB2312" w:cs="仿宋_GB2312"/>
          <w:sz w:val="32"/>
          <w:szCs w:val="32"/>
          <w:lang w:val="en-US" w:eastAsia="zh-CN"/>
        </w:rPr>
      </w:pPr>
    </w:p>
    <w:p w14:paraId="75CC681F">
      <w:pPr>
        <w:numPr>
          <w:ilvl w:val="0"/>
          <w:numId w:val="0"/>
        </w:numPr>
        <w:jc w:val="center"/>
        <w:rPr>
          <w:rFonts w:hint="eastAsia" w:ascii="仿宋_GB2312" w:hAnsi="仿宋_GB2312" w:eastAsia="仿宋_GB2312" w:cs="仿宋_GB2312"/>
          <w:sz w:val="32"/>
          <w:szCs w:val="32"/>
          <w:lang w:val="en-US" w:eastAsia="zh-CN"/>
        </w:rPr>
      </w:pPr>
    </w:p>
    <w:p w14:paraId="2FF7562F">
      <w:pPr>
        <w:numPr>
          <w:ilvl w:val="0"/>
          <w:numId w:val="0"/>
        </w:numPr>
        <w:jc w:val="center"/>
        <w:rPr>
          <w:rFonts w:hint="eastAsia" w:ascii="仿宋_GB2312" w:hAnsi="仿宋_GB2312" w:eastAsia="仿宋_GB2312" w:cs="仿宋_GB2312"/>
          <w:sz w:val="32"/>
          <w:szCs w:val="32"/>
          <w:lang w:val="en-US" w:eastAsia="zh-CN"/>
        </w:rPr>
      </w:pPr>
    </w:p>
    <w:p w14:paraId="7E2D5D6A">
      <w:pPr>
        <w:numPr>
          <w:ilvl w:val="0"/>
          <w:numId w:val="0"/>
        </w:numPr>
        <w:jc w:val="center"/>
        <w:rPr>
          <w:rFonts w:hint="eastAsia" w:ascii="仿宋_GB2312" w:hAnsi="仿宋_GB2312" w:eastAsia="仿宋_GB2312" w:cs="仿宋_GB2312"/>
          <w:sz w:val="32"/>
          <w:szCs w:val="32"/>
          <w:lang w:val="en-US" w:eastAsia="zh-CN"/>
        </w:rPr>
      </w:pPr>
    </w:p>
    <w:p w14:paraId="12AFE7CD">
      <w:pPr>
        <w:pStyle w:val="3"/>
        <w:rPr>
          <w:rFonts w:hint="eastAsia" w:ascii="仿宋_GB2312" w:hAnsi="仿宋_GB2312" w:eastAsia="仿宋_GB2312" w:cs="仿宋_GB2312"/>
          <w:sz w:val="32"/>
          <w:szCs w:val="32"/>
          <w:lang w:val="en-US" w:eastAsia="zh-CN"/>
        </w:rPr>
      </w:pPr>
    </w:p>
    <w:p w14:paraId="2A651CEE">
      <w:pPr>
        <w:pStyle w:val="3"/>
        <w:rPr>
          <w:rFonts w:hint="eastAsia" w:ascii="仿宋_GB2312" w:hAnsi="仿宋_GB2312" w:eastAsia="仿宋_GB2312" w:cs="仿宋_GB2312"/>
          <w:sz w:val="32"/>
          <w:szCs w:val="32"/>
          <w:lang w:val="en-US" w:eastAsia="zh-CN"/>
        </w:rPr>
      </w:pPr>
    </w:p>
    <w:p w14:paraId="52526301">
      <w:pPr>
        <w:numPr>
          <w:ilvl w:val="0"/>
          <w:numId w:val="0"/>
        </w:numPr>
        <w:ind w:left="0" w:leftChars="0" w:firstLine="529" w:firstLineChars="147"/>
        <w:jc w:val="center"/>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color w:val="000000"/>
          <w:sz w:val="36"/>
          <w:szCs w:val="36"/>
          <w:lang w:val="en-US" w:eastAsia="zh-CN" w:bidi="zh-CN"/>
        </w:rPr>
        <w:t xml:space="preserve">第三章  </w:t>
      </w:r>
      <w:r>
        <w:rPr>
          <w:rFonts w:hint="eastAsia" w:ascii="方正小标宋简体" w:hAnsi="方正小标宋简体" w:eastAsia="方正小标宋简体" w:cs="方正小标宋简体"/>
          <w:b w:val="0"/>
          <w:bCs/>
          <w:sz w:val="36"/>
          <w:szCs w:val="36"/>
          <w:lang w:val="en-US" w:eastAsia="zh-CN"/>
        </w:rPr>
        <w:t>合同主要条款</w:t>
      </w:r>
    </w:p>
    <w:p w14:paraId="2F41B1D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b w:val="0"/>
          <w:bCs/>
          <w:sz w:val="30"/>
          <w:szCs w:val="30"/>
        </w:rPr>
      </w:pPr>
      <w:r>
        <w:rPr>
          <w:rFonts w:hint="eastAsia" w:ascii="方正小标宋简体" w:hAnsi="方正小标宋简体" w:eastAsia="方正小标宋简体" w:cs="方正小标宋简体"/>
          <w:b w:val="0"/>
          <w:bCs/>
          <w:sz w:val="30"/>
          <w:szCs w:val="30"/>
          <w:lang w:val="en-US" w:eastAsia="zh-CN"/>
        </w:rPr>
        <w:t>义乌市稠江街道社区卫生服务中</w:t>
      </w:r>
      <w:r>
        <w:rPr>
          <w:rFonts w:hint="eastAsia" w:ascii="方正小标宋简体" w:hAnsi="方正小标宋简体" w:eastAsia="方正小标宋简体" w:cs="方正小标宋简体"/>
          <w:b w:val="0"/>
          <w:bCs/>
          <w:sz w:val="30"/>
          <w:szCs w:val="30"/>
        </w:rPr>
        <w:t>污水处理技术服务</w:t>
      </w:r>
      <w:r>
        <w:rPr>
          <w:rFonts w:hint="eastAsia" w:ascii="方正小标宋简体" w:hAnsi="方正小标宋简体" w:eastAsia="方正小标宋简体" w:cs="方正小标宋简体"/>
          <w:b w:val="0"/>
          <w:bCs/>
          <w:sz w:val="30"/>
          <w:szCs w:val="30"/>
          <w:lang w:val="en-US" w:eastAsia="zh-CN"/>
        </w:rPr>
        <w:t>项目</w:t>
      </w:r>
      <w:r>
        <w:rPr>
          <w:rFonts w:hint="eastAsia" w:ascii="方正小标宋简体" w:hAnsi="方正小标宋简体" w:eastAsia="方正小标宋简体" w:cs="方正小标宋简体"/>
          <w:b w:val="0"/>
          <w:bCs/>
          <w:sz w:val="30"/>
          <w:szCs w:val="30"/>
        </w:rPr>
        <w:t>合同</w:t>
      </w:r>
    </w:p>
    <w:p w14:paraId="538D962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sz w:val="24"/>
          <w:szCs w:val="24"/>
        </w:rPr>
      </w:pPr>
    </w:p>
    <w:p w14:paraId="767B710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甲方：</w:t>
      </w:r>
      <w:r>
        <w:rPr>
          <w:rFonts w:hint="eastAsia" w:ascii="宋体" w:hAnsi="宋体" w:eastAsia="宋体" w:cs="宋体"/>
          <w:b w:val="0"/>
          <w:bCs/>
          <w:sz w:val="24"/>
          <w:szCs w:val="24"/>
          <w:u w:val="single"/>
        </w:rPr>
        <w:t xml:space="preserve"> 义乌市稠江街道社区卫生服务中心</w:t>
      </w:r>
      <w:r>
        <w:rPr>
          <w:rFonts w:hint="eastAsia" w:ascii="宋体" w:hAnsi="宋体" w:eastAsia="宋体" w:cs="宋体"/>
          <w:b w:val="0"/>
          <w:bCs/>
          <w:sz w:val="24"/>
          <w:szCs w:val="24"/>
        </w:rPr>
        <w:t>（以下简称甲方）</w:t>
      </w:r>
    </w:p>
    <w:p w14:paraId="7853B2CA">
      <w:pPr>
        <w:keepNext w:val="0"/>
        <w:keepLines w:val="0"/>
        <w:pageBreakBefore w:val="0"/>
        <w:widowControl w:val="0"/>
        <w:tabs>
          <w:tab w:val="left" w:pos="5970"/>
        </w:tabs>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乙方：</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（以下简称乙方）</w:t>
      </w:r>
    </w:p>
    <w:p w14:paraId="006005BE">
      <w:pPr>
        <w:keepNext w:val="0"/>
        <w:keepLines w:val="0"/>
        <w:pageBreakBefore w:val="0"/>
        <w:widowControl w:val="0"/>
        <w:tabs>
          <w:tab w:val="left" w:pos="4765"/>
        </w:tabs>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为了确保医院的污水处理设施得到正常的运行，外排水稳定的达标排放，现甲乙双方按照自愿、公平、协商的原则，就甲方的污水处理委托乙方提供环保技术咨询服务签订本合同。</w:t>
      </w:r>
    </w:p>
    <w:p w14:paraId="167D1824">
      <w:pPr>
        <w:keepNext w:val="0"/>
        <w:keepLines w:val="0"/>
        <w:pageBreakBefore w:val="0"/>
        <w:widowControl w:val="0"/>
        <w:tabs>
          <w:tab w:val="left" w:pos="4765"/>
        </w:tabs>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一、合同文件</w:t>
      </w:r>
      <w:r>
        <w:rPr>
          <w:rFonts w:hint="eastAsia" w:ascii="宋体" w:hAnsi="宋体" w:cs="宋体"/>
          <w:b w:val="0"/>
          <w:bCs/>
          <w:color w:val="auto"/>
          <w:kern w:val="0"/>
          <w:sz w:val="24"/>
          <w:highlight w:val="none"/>
        </w:rPr>
        <w:t>组成：</w:t>
      </w:r>
      <w:r>
        <w:rPr>
          <w:rFonts w:hint="eastAsia" w:ascii="宋体" w:hAnsi="宋体" w:eastAsia="宋体" w:cs="宋体"/>
          <w:b w:val="0"/>
          <w:bCs/>
          <w:color w:val="auto"/>
          <w:sz w:val="24"/>
          <w:highlight w:val="none"/>
          <w:lang w:val="en-US" w:eastAsia="zh-CN"/>
        </w:rPr>
        <w:t>本</w:t>
      </w:r>
      <w:r>
        <w:rPr>
          <w:rFonts w:hint="eastAsia" w:ascii="宋体" w:hAnsi="宋体" w:eastAsia="宋体" w:cs="宋体"/>
          <w:color w:val="auto"/>
          <w:sz w:val="24"/>
          <w:highlight w:val="none"/>
          <w:lang w:val="en-US" w:eastAsia="zh-CN"/>
        </w:rPr>
        <w:t>采购合同、</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及</w:t>
      </w:r>
      <w:r>
        <w:rPr>
          <w:rFonts w:hint="eastAsia" w:ascii="宋体" w:hAnsi="宋体" w:eastAsia="宋体" w:cs="宋体"/>
          <w:color w:val="auto"/>
          <w:kern w:val="0"/>
          <w:sz w:val="24"/>
          <w:highlight w:val="none"/>
        </w:rPr>
        <w:t>其补充</w:t>
      </w:r>
      <w:r>
        <w:rPr>
          <w:rFonts w:hint="eastAsia" w:ascii="宋体" w:hAnsi="宋体" w:eastAsia="宋体" w:cs="宋体"/>
          <w:color w:val="auto"/>
          <w:kern w:val="0"/>
          <w:sz w:val="24"/>
          <w:highlight w:val="none"/>
          <w:lang w:val="en-US" w:eastAsia="zh-CN"/>
        </w:rPr>
        <w:t>更正澄清</w:t>
      </w:r>
      <w:r>
        <w:rPr>
          <w:rFonts w:hint="eastAsia" w:ascii="宋体" w:hAnsi="宋体" w:eastAsia="宋体" w:cs="宋体"/>
          <w:color w:val="auto"/>
          <w:kern w:val="0"/>
          <w:sz w:val="24"/>
          <w:highlight w:val="none"/>
        </w:rPr>
        <w:t>文件、</w:t>
      </w:r>
      <w:r>
        <w:rPr>
          <w:rFonts w:hint="eastAsia" w:ascii="宋体" w:hAnsi="宋体" w:eastAsia="宋体" w:cs="宋体"/>
          <w:color w:val="auto"/>
          <w:kern w:val="0"/>
          <w:sz w:val="24"/>
          <w:highlight w:val="none"/>
          <w:lang w:eastAsia="zh-CN"/>
        </w:rPr>
        <w:t>投标响应文件</w:t>
      </w:r>
      <w:r>
        <w:rPr>
          <w:rFonts w:hint="eastAsia" w:ascii="宋体" w:hAnsi="宋体" w:eastAsia="宋体" w:cs="宋体"/>
          <w:color w:val="auto"/>
          <w:kern w:val="0"/>
          <w:sz w:val="24"/>
          <w:highlight w:val="none"/>
          <w:lang w:val="en-US" w:eastAsia="zh-CN"/>
        </w:rPr>
        <w:t>及补充文件</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中标通知书</w:t>
      </w:r>
      <w:r>
        <w:rPr>
          <w:rFonts w:hint="eastAsia" w:ascii="宋体" w:hAnsi="宋体" w:eastAsia="宋体" w:cs="宋体"/>
          <w:color w:val="auto"/>
          <w:kern w:val="0"/>
          <w:sz w:val="24"/>
          <w:highlight w:val="none"/>
        </w:rPr>
        <w:t>、询疑答复</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双方来函。合同文件组成的所有内容是构成合同不可分割的部分，与合同具有同等法律效力</w:t>
      </w:r>
      <w:r>
        <w:rPr>
          <w:rFonts w:hint="eastAsia" w:ascii="宋体" w:hAnsi="宋体" w:eastAsia="宋体" w:cs="宋体"/>
          <w:color w:val="auto"/>
          <w:kern w:val="0"/>
          <w:sz w:val="24"/>
          <w:highlight w:val="none"/>
          <w:lang w:eastAsia="zh-CN"/>
        </w:rPr>
        <w:t>。</w:t>
      </w:r>
    </w:p>
    <w:p w14:paraId="77B1E1BF">
      <w:pPr>
        <w:keepNext w:val="0"/>
        <w:keepLines w:val="0"/>
        <w:pageBreakBefore w:val="0"/>
        <w:widowControl w:val="0"/>
        <w:tabs>
          <w:tab w:val="left" w:pos="4765"/>
        </w:tabs>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二、服务项目：义乌市稠江街道社区卫生服务中心污水处理技术服务。</w:t>
      </w:r>
    </w:p>
    <w:p w14:paraId="05A5CE6C">
      <w:pPr>
        <w:keepNext w:val="0"/>
        <w:keepLines w:val="0"/>
        <w:pageBreakBefore w:val="0"/>
        <w:widowControl w:val="0"/>
        <w:tabs>
          <w:tab w:val="left" w:pos="4765"/>
        </w:tabs>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三、</w:t>
      </w:r>
      <w:r>
        <w:rPr>
          <w:rFonts w:hint="eastAsia" w:ascii="宋体" w:hAnsi="宋体" w:eastAsia="宋体" w:cs="宋体"/>
          <w:b w:val="0"/>
          <w:bCs/>
          <w:sz w:val="24"/>
          <w:szCs w:val="24"/>
        </w:rPr>
        <w:t>合同期限</w:t>
      </w:r>
    </w:p>
    <w:p w14:paraId="453D74B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b w:val="0"/>
          <w:bCs/>
          <w:sz w:val="24"/>
          <w:szCs w:val="24"/>
        </w:rPr>
        <w:t>合同期</w:t>
      </w:r>
      <w:r>
        <w:rPr>
          <w:rFonts w:hint="eastAsia" w:ascii="宋体" w:hAnsi="宋体" w:eastAsia="宋体" w:cs="宋体"/>
          <w:b w:val="0"/>
          <w:bCs/>
          <w:sz w:val="24"/>
          <w:szCs w:val="24"/>
          <w:lang w:val="en-US" w:eastAsia="zh-CN"/>
        </w:rPr>
        <w:t>限</w:t>
      </w:r>
      <w:r>
        <w:rPr>
          <w:rFonts w:hint="eastAsia" w:ascii="宋体" w:hAnsi="宋体" w:eastAsia="宋体" w:cs="宋体"/>
          <w:b w:val="0"/>
          <w:bCs/>
          <w:sz w:val="24"/>
          <w:szCs w:val="24"/>
        </w:rPr>
        <w:t>：自</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年</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月</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日至</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年</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月</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日止</w:t>
      </w:r>
      <w:r>
        <w:rPr>
          <w:rFonts w:hint="eastAsia" w:ascii="宋体" w:hAnsi="宋体" w:eastAsia="宋体" w:cs="宋体"/>
          <w:b w:val="0"/>
          <w:bCs/>
          <w:sz w:val="24"/>
          <w:szCs w:val="24"/>
          <w:lang w:eastAsia="zh-CN"/>
        </w:rPr>
        <w:t>，</w:t>
      </w:r>
      <w:r>
        <w:rPr>
          <w:rFonts w:hint="eastAsia" w:ascii="宋体" w:hAnsi="宋体" w:eastAsia="宋体" w:cs="宋体"/>
          <w:sz w:val="24"/>
          <w:szCs w:val="24"/>
        </w:rPr>
        <w:t>合同到期前</w:t>
      </w:r>
      <w:r>
        <w:rPr>
          <w:rFonts w:hint="eastAsia" w:ascii="宋体" w:hAnsi="宋体" w:eastAsia="宋体" w:cs="宋体"/>
          <w:sz w:val="24"/>
          <w:szCs w:val="24"/>
          <w:u w:val="single"/>
          <w:lang w:val="en-US" w:eastAsia="zh-CN"/>
        </w:rPr>
        <w:t>1</w:t>
      </w:r>
      <w:r>
        <w:rPr>
          <w:rFonts w:hint="eastAsia" w:ascii="宋体" w:hAnsi="宋体" w:eastAsia="宋体" w:cs="宋体"/>
          <w:sz w:val="24"/>
          <w:szCs w:val="24"/>
        </w:rPr>
        <w:t>个月</w:t>
      </w:r>
      <w:r>
        <w:rPr>
          <w:rFonts w:hint="eastAsia" w:ascii="宋体" w:hAnsi="宋体" w:eastAsia="宋体" w:cs="宋体"/>
          <w:sz w:val="24"/>
          <w:szCs w:val="24"/>
          <w:lang w:eastAsia="zh-CN"/>
        </w:rPr>
        <w:t>乙方如有意续约，应向甲方提出申请，</w:t>
      </w:r>
      <w:r>
        <w:rPr>
          <w:rFonts w:hint="eastAsia" w:ascii="宋体" w:hAnsi="宋体" w:eastAsia="宋体" w:cs="宋体"/>
          <w:sz w:val="24"/>
          <w:szCs w:val="24"/>
          <w:lang w:val="en-US" w:eastAsia="zh-CN"/>
        </w:rPr>
        <w:t>甲方考核认为乙方在合同期内履约满意，</w:t>
      </w:r>
      <w:r>
        <w:rPr>
          <w:rFonts w:hint="eastAsia" w:ascii="宋体" w:hAnsi="宋体" w:eastAsia="宋体" w:cs="宋体"/>
          <w:sz w:val="24"/>
          <w:szCs w:val="24"/>
          <w:lang w:eastAsia="zh-CN"/>
        </w:rPr>
        <w:t>经双方协商一致，可</w:t>
      </w:r>
      <w:r>
        <w:rPr>
          <w:rFonts w:hint="eastAsia" w:ascii="宋体" w:hAnsi="宋体" w:eastAsia="宋体" w:cs="宋体"/>
          <w:sz w:val="24"/>
          <w:szCs w:val="24"/>
          <w:lang w:val="en-US" w:eastAsia="zh-CN"/>
        </w:rPr>
        <w:t>续签协议。续签协议，服务费不高于本合同，其他合同条件与本合同一致。最多续签二次</w:t>
      </w:r>
      <w:r>
        <w:rPr>
          <w:rFonts w:hint="eastAsia" w:ascii="宋体" w:hAnsi="宋体" w:eastAsia="宋体" w:cs="宋体"/>
          <w:sz w:val="24"/>
          <w:szCs w:val="24"/>
        </w:rPr>
        <w:t>。</w:t>
      </w:r>
    </w:p>
    <w:p w14:paraId="089E2EF8">
      <w:pPr>
        <w:keepNext w:val="0"/>
        <w:keepLines w:val="0"/>
        <w:pageBreakBefore w:val="0"/>
        <w:widowControl w:val="0"/>
        <w:tabs>
          <w:tab w:val="left" w:pos="4765"/>
        </w:tabs>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四、乙方职责</w:t>
      </w:r>
    </w:p>
    <w:p w14:paraId="1F2C2053">
      <w:pPr>
        <w:keepNext w:val="0"/>
        <w:keepLines w:val="0"/>
        <w:pageBreakBefore w:val="0"/>
        <w:widowControl w:val="0"/>
        <w:tabs>
          <w:tab w:val="left" w:pos="2160"/>
        </w:tabs>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w:t>
      </w:r>
      <w:r>
        <w:rPr>
          <w:rFonts w:hint="eastAsia" w:ascii="宋体" w:hAnsi="宋体" w:eastAsia="宋体" w:cs="宋体"/>
          <w:b w:val="0"/>
          <w:bCs/>
          <w:sz w:val="24"/>
          <w:szCs w:val="24"/>
          <w:lang w:eastAsia="zh-CN"/>
        </w:rPr>
        <w:t>乙方结合甲方</w:t>
      </w:r>
      <w:r>
        <w:rPr>
          <w:rFonts w:hint="eastAsia" w:ascii="宋体" w:hAnsi="宋体" w:eastAsia="宋体" w:cs="宋体"/>
          <w:b w:val="0"/>
          <w:bCs/>
          <w:sz w:val="24"/>
          <w:szCs w:val="24"/>
        </w:rPr>
        <w:t>污水处理</w:t>
      </w:r>
      <w:r>
        <w:rPr>
          <w:rFonts w:hint="eastAsia" w:ascii="宋体" w:hAnsi="宋体" w:eastAsia="宋体" w:cs="宋体"/>
          <w:b w:val="0"/>
          <w:bCs/>
          <w:sz w:val="24"/>
          <w:szCs w:val="24"/>
          <w:lang w:eastAsia="zh-CN"/>
        </w:rPr>
        <w:t>设施实际</w:t>
      </w:r>
      <w:r>
        <w:rPr>
          <w:rFonts w:hint="eastAsia" w:ascii="宋体" w:hAnsi="宋体" w:eastAsia="宋体" w:cs="宋体"/>
          <w:b w:val="0"/>
          <w:bCs/>
          <w:sz w:val="24"/>
          <w:szCs w:val="24"/>
        </w:rPr>
        <w:t>运行情况</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指导甲方操作人员</w:t>
      </w:r>
      <w:r>
        <w:rPr>
          <w:rFonts w:hint="eastAsia" w:ascii="宋体" w:hAnsi="宋体" w:eastAsia="宋体" w:cs="宋体"/>
          <w:b w:val="0"/>
          <w:bCs/>
          <w:sz w:val="24"/>
          <w:szCs w:val="24"/>
          <w:lang w:eastAsia="zh-CN"/>
        </w:rPr>
        <w:t>开展与污水处理设施运行、维护、达标排放相关</w:t>
      </w:r>
      <w:r>
        <w:rPr>
          <w:rFonts w:hint="eastAsia" w:ascii="宋体" w:hAnsi="宋体" w:eastAsia="宋体" w:cs="宋体"/>
          <w:b w:val="0"/>
          <w:bCs/>
          <w:sz w:val="24"/>
          <w:szCs w:val="24"/>
        </w:rPr>
        <w:t>的工作</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每周不少于3次到现场</w:t>
      </w:r>
      <w:r>
        <w:rPr>
          <w:rFonts w:hint="eastAsia" w:ascii="宋体" w:hAnsi="宋体" w:eastAsia="宋体" w:cs="宋体"/>
          <w:b w:val="0"/>
          <w:bCs/>
          <w:sz w:val="24"/>
          <w:szCs w:val="24"/>
          <w:lang w:eastAsia="zh-CN"/>
        </w:rPr>
        <w:t>开展服务，每次服务完成后应形成书面服务记录交甲方签字确认留存</w:t>
      </w:r>
      <w:r>
        <w:rPr>
          <w:rFonts w:hint="eastAsia" w:ascii="宋体" w:hAnsi="宋体" w:eastAsia="宋体" w:cs="宋体"/>
          <w:b w:val="0"/>
          <w:bCs/>
          <w:sz w:val="24"/>
          <w:szCs w:val="24"/>
        </w:rPr>
        <w:t>。</w:t>
      </w:r>
    </w:p>
    <w:p w14:paraId="723E44C0">
      <w:pPr>
        <w:keepNext w:val="0"/>
        <w:keepLines w:val="0"/>
        <w:pageBreakBefore w:val="0"/>
        <w:widowControl w:val="0"/>
        <w:tabs>
          <w:tab w:val="left" w:pos="2160"/>
        </w:tabs>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w:t>
      </w:r>
      <w:r>
        <w:rPr>
          <w:rFonts w:hint="eastAsia" w:ascii="宋体" w:hAnsi="宋体" w:eastAsia="宋体" w:cs="宋体"/>
          <w:b w:val="0"/>
          <w:bCs/>
          <w:sz w:val="24"/>
          <w:szCs w:val="24"/>
          <w:lang w:eastAsia="zh-CN"/>
        </w:rPr>
        <w:t>乙方每</w:t>
      </w:r>
      <w:r>
        <w:rPr>
          <w:rFonts w:hint="eastAsia" w:ascii="宋体" w:hAnsi="宋体" w:eastAsia="宋体" w:cs="宋体"/>
          <w:b w:val="0"/>
          <w:bCs/>
          <w:sz w:val="24"/>
          <w:szCs w:val="24"/>
          <w:lang w:val="en-US" w:eastAsia="zh-CN"/>
        </w:rPr>
        <w:t>周</w:t>
      </w:r>
      <w:r>
        <w:rPr>
          <w:rFonts w:hint="eastAsia" w:ascii="宋体" w:hAnsi="宋体" w:eastAsia="宋体" w:cs="宋体"/>
          <w:b w:val="0"/>
          <w:bCs/>
          <w:sz w:val="24"/>
          <w:szCs w:val="24"/>
          <w:lang w:eastAsia="zh-CN"/>
        </w:rPr>
        <w:t>污水处理系统的全部</w:t>
      </w:r>
      <w:r>
        <w:rPr>
          <w:rFonts w:hint="eastAsia" w:ascii="宋体" w:hAnsi="宋体" w:eastAsia="宋体" w:cs="宋体"/>
          <w:b w:val="0"/>
          <w:bCs/>
          <w:sz w:val="24"/>
          <w:szCs w:val="24"/>
        </w:rPr>
        <w:t>机器设备</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仪器仪表进行</w:t>
      </w:r>
      <w:r>
        <w:rPr>
          <w:rFonts w:hint="eastAsia" w:ascii="宋体" w:hAnsi="宋体" w:eastAsia="宋体" w:cs="宋体"/>
          <w:b w:val="0"/>
          <w:bCs/>
          <w:sz w:val="24"/>
          <w:szCs w:val="24"/>
          <w:lang w:eastAsia="zh-CN"/>
        </w:rPr>
        <w:t>至少1次</w:t>
      </w:r>
      <w:r>
        <w:rPr>
          <w:rFonts w:hint="eastAsia" w:ascii="宋体" w:hAnsi="宋体" w:eastAsia="宋体" w:cs="宋体"/>
          <w:b w:val="0"/>
          <w:bCs/>
          <w:sz w:val="24"/>
          <w:szCs w:val="24"/>
        </w:rPr>
        <w:t>维护检修，</w:t>
      </w:r>
      <w:r>
        <w:rPr>
          <w:rFonts w:hint="eastAsia" w:ascii="宋体" w:hAnsi="宋体" w:eastAsia="宋体" w:cs="宋体"/>
          <w:b w:val="0"/>
          <w:bCs/>
          <w:sz w:val="24"/>
          <w:szCs w:val="24"/>
          <w:lang w:eastAsia="zh-CN"/>
        </w:rPr>
        <w:t>每次维护检修后3个工作日内</w:t>
      </w:r>
      <w:r>
        <w:rPr>
          <w:rFonts w:hint="eastAsia" w:ascii="宋体" w:hAnsi="宋体" w:eastAsia="宋体" w:cs="宋体"/>
          <w:b w:val="0"/>
          <w:bCs/>
          <w:sz w:val="24"/>
          <w:szCs w:val="24"/>
        </w:rPr>
        <w:t>将设备运行情况</w:t>
      </w:r>
      <w:r>
        <w:rPr>
          <w:rFonts w:hint="eastAsia" w:ascii="宋体" w:hAnsi="宋体" w:eastAsia="宋体" w:cs="宋体"/>
          <w:b w:val="0"/>
          <w:bCs/>
          <w:sz w:val="24"/>
          <w:szCs w:val="24"/>
          <w:lang w:eastAsia="zh-CN"/>
        </w:rPr>
        <w:t>、存在问题及优化建议书面</w:t>
      </w:r>
      <w:r>
        <w:rPr>
          <w:rFonts w:hint="eastAsia" w:ascii="宋体" w:hAnsi="宋体" w:eastAsia="宋体" w:cs="宋体"/>
          <w:b w:val="0"/>
          <w:bCs/>
          <w:sz w:val="24"/>
          <w:szCs w:val="24"/>
        </w:rPr>
        <w:t>反馈给甲方。</w:t>
      </w:r>
      <w:r>
        <w:rPr>
          <w:rFonts w:hint="eastAsia" w:ascii="宋体" w:hAnsi="宋体" w:eastAsia="宋体" w:cs="宋体"/>
          <w:b w:val="0"/>
          <w:bCs/>
          <w:sz w:val="24"/>
          <w:szCs w:val="24"/>
          <w:lang w:eastAsia="zh-CN"/>
        </w:rPr>
        <w:t>如发现设备存在故障隐患的，乙方应于24小时内书面告知甲方并提供解决方案</w:t>
      </w:r>
      <w:r>
        <w:rPr>
          <w:rFonts w:hint="eastAsia" w:ascii="宋体" w:hAnsi="宋体" w:eastAsia="宋体" w:cs="宋体"/>
          <w:b w:val="0"/>
          <w:bCs/>
          <w:sz w:val="24"/>
          <w:szCs w:val="24"/>
        </w:rPr>
        <w:t>。</w:t>
      </w:r>
    </w:p>
    <w:p w14:paraId="4FA6F003">
      <w:pPr>
        <w:keepNext w:val="0"/>
        <w:keepLines w:val="0"/>
        <w:pageBreakBefore w:val="0"/>
        <w:widowControl w:val="0"/>
        <w:tabs>
          <w:tab w:val="left" w:pos="2160"/>
        </w:tabs>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w:t>
      </w:r>
      <w:r>
        <w:rPr>
          <w:rFonts w:hint="eastAsia" w:ascii="宋体" w:hAnsi="宋体" w:eastAsia="宋体" w:cs="宋体"/>
          <w:b w:val="0"/>
          <w:bCs/>
          <w:sz w:val="24"/>
          <w:szCs w:val="24"/>
          <w:lang w:eastAsia="zh-CN"/>
        </w:rPr>
        <w:t>乙方每周对甲方</w:t>
      </w:r>
      <w:r>
        <w:rPr>
          <w:rFonts w:hint="eastAsia" w:ascii="宋体" w:hAnsi="宋体" w:eastAsia="宋体" w:cs="宋体"/>
          <w:b w:val="0"/>
          <w:bCs/>
          <w:sz w:val="24"/>
          <w:szCs w:val="24"/>
        </w:rPr>
        <w:t>操作人员的</w:t>
      </w:r>
      <w:r>
        <w:rPr>
          <w:rFonts w:hint="eastAsia" w:ascii="宋体" w:hAnsi="宋体" w:eastAsia="宋体" w:cs="宋体"/>
          <w:b w:val="0"/>
          <w:bCs/>
          <w:sz w:val="24"/>
          <w:szCs w:val="24"/>
          <w:lang w:eastAsia="zh-CN"/>
        </w:rPr>
        <w:t>污水处理</w:t>
      </w:r>
      <w:r>
        <w:rPr>
          <w:rFonts w:hint="eastAsia" w:ascii="宋体" w:hAnsi="宋体" w:eastAsia="宋体" w:cs="宋体"/>
          <w:b w:val="0"/>
          <w:bCs/>
          <w:sz w:val="24"/>
          <w:szCs w:val="24"/>
        </w:rPr>
        <w:t>台账记录</w:t>
      </w:r>
      <w:r>
        <w:rPr>
          <w:rFonts w:hint="eastAsia" w:ascii="宋体" w:hAnsi="宋体" w:eastAsia="宋体" w:cs="宋体"/>
          <w:b w:val="0"/>
          <w:bCs/>
          <w:sz w:val="24"/>
          <w:szCs w:val="24"/>
          <w:lang w:eastAsia="zh-CN"/>
        </w:rPr>
        <w:t>进行至少1次检查</w:t>
      </w:r>
      <w:r>
        <w:rPr>
          <w:rFonts w:hint="eastAsia" w:ascii="宋体" w:hAnsi="宋体" w:eastAsia="宋体" w:cs="宋体"/>
          <w:b w:val="0"/>
          <w:bCs/>
          <w:sz w:val="24"/>
          <w:szCs w:val="24"/>
        </w:rPr>
        <w:t>，</w:t>
      </w:r>
      <w:r>
        <w:rPr>
          <w:rFonts w:hint="eastAsia" w:ascii="宋体" w:hAnsi="宋体" w:eastAsia="宋体" w:cs="宋体"/>
          <w:b w:val="0"/>
          <w:bCs/>
          <w:sz w:val="24"/>
          <w:szCs w:val="24"/>
          <w:lang w:eastAsia="zh-CN"/>
        </w:rPr>
        <w:t>每月向甲方书面反馈</w:t>
      </w:r>
      <w:r>
        <w:rPr>
          <w:rFonts w:hint="eastAsia" w:ascii="宋体" w:hAnsi="宋体" w:eastAsia="宋体" w:cs="宋体"/>
          <w:b w:val="0"/>
          <w:bCs/>
          <w:sz w:val="24"/>
          <w:szCs w:val="24"/>
        </w:rPr>
        <w:t>污水处理设施</w:t>
      </w:r>
      <w:r>
        <w:rPr>
          <w:rFonts w:hint="eastAsia" w:ascii="宋体" w:hAnsi="宋体" w:eastAsia="宋体" w:cs="宋体"/>
          <w:b w:val="0"/>
          <w:bCs/>
          <w:sz w:val="24"/>
          <w:szCs w:val="24"/>
          <w:lang w:eastAsia="zh-CN"/>
        </w:rPr>
        <w:t>整体</w:t>
      </w:r>
      <w:r>
        <w:rPr>
          <w:rFonts w:hint="eastAsia" w:ascii="宋体" w:hAnsi="宋体" w:eastAsia="宋体" w:cs="宋体"/>
          <w:b w:val="0"/>
          <w:bCs/>
          <w:sz w:val="24"/>
          <w:szCs w:val="24"/>
        </w:rPr>
        <w:t>运行情况</w:t>
      </w:r>
      <w:r>
        <w:rPr>
          <w:rFonts w:hint="eastAsia" w:ascii="宋体" w:hAnsi="宋体" w:eastAsia="宋体" w:cs="宋体"/>
          <w:b w:val="0"/>
          <w:bCs/>
          <w:sz w:val="24"/>
          <w:szCs w:val="24"/>
          <w:lang w:eastAsia="zh-CN"/>
        </w:rPr>
        <w:t>及改</w:t>
      </w:r>
      <w:r>
        <w:rPr>
          <w:rFonts w:hint="eastAsia" w:ascii="宋体" w:hAnsi="宋体" w:eastAsia="宋体" w:cs="宋体"/>
          <w:b w:val="0"/>
          <w:bCs/>
          <w:sz w:val="24"/>
          <w:szCs w:val="24"/>
        </w:rPr>
        <w:t>进</w:t>
      </w:r>
      <w:r>
        <w:rPr>
          <w:rFonts w:hint="eastAsia" w:ascii="宋体" w:hAnsi="宋体" w:eastAsia="宋体" w:cs="宋体"/>
          <w:b w:val="0"/>
          <w:bCs/>
          <w:sz w:val="24"/>
          <w:szCs w:val="24"/>
          <w:lang w:eastAsia="zh-CN"/>
        </w:rPr>
        <w:t>建议</w:t>
      </w:r>
      <w:r>
        <w:rPr>
          <w:rFonts w:hint="eastAsia" w:ascii="宋体" w:hAnsi="宋体" w:eastAsia="宋体" w:cs="宋体"/>
          <w:b w:val="0"/>
          <w:bCs/>
          <w:sz w:val="24"/>
          <w:szCs w:val="24"/>
        </w:rPr>
        <w:t>。</w:t>
      </w:r>
    </w:p>
    <w:p w14:paraId="131C4850">
      <w:pPr>
        <w:keepNext w:val="0"/>
        <w:keepLines w:val="0"/>
        <w:pageBreakBefore w:val="0"/>
        <w:widowControl w:val="0"/>
        <w:tabs>
          <w:tab w:val="left" w:pos="2160"/>
        </w:tabs>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lang w:eastAsia="zh-CN"/>
        </w:rPr>
        <w:t>乙方应严格履行</w:t>
      </w:r>
      <w:r>
        <w:rPr>
          <w:rFonts w:hint="eastAsia" w:ascii="宋体" w:hAnsi="宋体" w:eastAsia="宋体" w:cs="宋体"/>
          <w:b w:val="0"/>
          <w:bCs/>
          <w:sz w:val="24"/>
          <w:szCs w:val="24"/>
          <w:lang w:val="en-US" w:eastAsia="zh-CN"/>
        </w:rPr>
        <w:t>其</w:t>
      </w:r>
      <w:r>
        <w:rPr>
          <w:rFonts w:hint="eastAsia" w:ascii="宋体" w:hAnsi="宋体" w:eastAsia="宋体" w:cs="宋体"/>
          <w:b w:val="0"/>
          <w:bCs/>
          <w:sz w:val="24"/>
          <w:szCs w:val="24"/>
          <w:lang w:eastAsia="zh-CN"/>
        </w:rPr>
        <w:t>出具的《医院污水处理技术服务项目应急处置方案承诺书》其中的全部义务，为甲方提供约定的应急处置相关服务。</w:t>
      </w:r>
    </w:p>
    <w:p w14:paraId="7FF560A8">
      <w:pPr>
        <w:keepNext w:val="0"/>
        <w:keepLines w:val="0"/>
        <w:pageBreakBefore w:val="0"/>
        <w:widowControl w:val="0"/>
        <w:tabs>
          <w:tab w:val="left" w:pos="4765"/>
        </w:tabs>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五、甲方职责</w:t>
      </w:r>
    </w:p>
    <w:p w14:paraId="588652BA">
      <w:pPr>
        <w:keepNext w:val="0"/>
        <w:keepLines w:val="0"/>
        <w:pageBreakBefore w:val="0"/>
        <w:widowControl w:val="0"/>
        <w:tabs>
          <w:tab w:val="left" w:pos="2160"/>
        </w:tabs>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1.安排固定工作人员开机，以使污水处理设施正常运行。</w:t>
      </w:r>
    </w:p>
    <w:p w14:paraId="2CB7349B">
      <w:pPr>
        <w:keepNext w:val="0"/>
        <w:keepLines w:val="0"/>
        <w:pageBreakBefore w:val="0"/>
        <w:widowControl w:val="0"/>
        <w:tabs>
          <w:tab w:val="left" w:pos="2160"/>
        </w:tabs>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w:t>
      </w:r>
      <w:r>
        <w:rPr>
          <w:rFonts w:hint="eastAsia" w:ascii="宋体" w:hAnsi="宋体" w:eastAsia="宋体" w:cs="宋体"/>
          <w:b w:val="0"/>
          <w:bCs/>
          <w:sz w:val="24"/>
          <w:szCs w:val="24"/>
          <w:lang w:val="en-US" w:eastAsia="zh-CN"/>
        </w:rPr>
        <w:t>乙</w:t>
      </w:r>
      <w:r>
        <w:rPr>
          <w:rFonts w:hint="eastAsia" w:ascii="宋体" w:hAnsi="宋体" w:eastAsia="宋体" w:cs="宋体"/>
          <w:b w:val="0"/>
          <w:bCs/>
          <w:sz w:val="24"/>
          <w:szCs w:val="24"/>
          <w:lang w:eastAsia="zh-CN"/>
        </w:rPr>
        <w:t>方</w:t>
      </w:r>
      <w:r>
        <w:rPr>
          <w:rFonts w:hint="eastAsia" w:ascii="宋体" w:hAnsi="宋体" w:eastAsia="宋体" w:cs="宋体"/>
          <w:b w:val="0"/>
          <w:bCs/>
          <w:sz w:val="24"/>
          <w:szCs w:val="24"/>
        </w:rPr>
        <w:t>负责检测污水的余氯值，</w:t>
      </w:r>
      <w:r>
        <w:rPr>
          <w:rFonts w:hint="eastAsia" w:ascii="宋体" w:hAnsi="宋体" w:eastAsia="宋体" w:cs="宋体"/>
          <w:b w:val="0"/>
          <w:bCs/>
          <w:sz w:val="24"/>
          <w:szCs w:val="24"/>
          <w:lang w:eastAsia="zh-CN"/>
        </w:rPr>
        <w:t>每次检测拍照留痕，使用的测试纸需在保质期内，</w:t>
      </w:r>
      <w:r>
        <w:rPr>
          <w:rFonts w:hint="eastAsia" w:ascii="宋体" w:hAnsi="宋体" w:eastAsia="宋体" w:cs="宋体"/>
          <w:b w:val="0"/>
          <w:bCs/>
          <w:sz w:val="24"/>
          <w:szCs w:val="24"/>
        </w:rPr>
        <w:t>并做好台账记录工作</w:t>
      </w:r>
      <w:r>
        <w:rPr>
          <w:rFonts w:hint="eastAsia" w:ascii="宋体" w:hAnsi="宋体" w:eastAsia="宋体" w:cs="宋体"/>
          <w:b w:val="0"/>
          <w:bCs/>
          <w:sz w:val="24"/>
          <w:szCs w:val="24"/>
          <w:lang w:eastAsia="zh-CN"/>
        </w:rPr>
        <w:t>；甲方负责检测污水的PH值并做好台账记录工作</w:t>
      </w:r>
      <w:r>
        <w:rPr>
          <w:rFonts w:hint="eastAsia" w:ascii="宋体" w:hAnsi="宋体" w:eastAsia="宋体" w:cs="宋体"/>
          <w:b w:val="0"/>
          <w:bCs/>
          <w:sz w:val="24"/>
          <w:szCs w:val="24"/>
        </w:rPr>
        <w:t>。</w:t>
      </w:r>
    </w:p>
    <w:p w14:paraId="0E582FCF">
      <w:pPr>
        <w:keepNext w:val="0"/>
        <w:keepLines w:val="0"/>
        <w:pageBreakBefore w:val="0"/>
        <w:widowControl w:val="0"/>
        <w:tabs>
          <w:tab w:val="left" w:pos="2160"/>
        </w:tabs>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3.污水处理设施运行过程中所产生的污泥由甲方负责处理。</w:t>
      </w:r>
    </w:p>
    <w:p w14:paraId="6451E28E">
      <w:pPr>
        <w:keepNext w:val="0"/>
        <w:keepLines w:val="0"/>
        <w:pageBreakBefore w:val="0"/>
        <w:widowControl w:val="0"/>
        <w:tabs>
          <w:tab w:val="left" w:pos="2160"/>
        </w:tabs>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w:t>
      </w:r>
      <w:r>
        <w:rPr>
          <w:rFonts w:hint="eastAsia" w:ascii="宋体" w:hAnsi="宋体" w:eastAsia="宋体" w:cs="宋体"/>
          <w:b w:val="0"/>
          <w:bCs/>
          <w:sz w:val="24"/>
          <w:szCs w:val="24"/>
          <w:lang w:eastAsia="zh-CN"/>
        </w:rPr>
        <w:t>甲</w:t>
      </w:r>
      <w:r>
        <w:rPr>
          <w:rFonts w:hint="eastAsia" w:ascii="宋体" w:hAnsi="宋体" w:eastAsia="宋体" w:cs="宋体"/>
          <w:b w:val="0"/>
          <w:bCs/>
          <w:sz w:val="24"/>
          <w:szCs w:val="24"/>
        </w:rPr>
        <w:t>方为乙方</w:t>
      </w:r>
      <w:r>
        <w:rPr>
          <w:rFonts w:hint="eastAsia" w:ascii="宋体" w:hAnsi="宋体" w:eastAsia="宋体" w:cs="宋体"/>
          <w:b w:val="0"/>
          <w:bCs/>
          <w:sz w:val="24"/>
          <w:szCs w:val="24"/>
          <w:lang w:eastAsia="zh-CN"/>
        </w:rPr>
        <w:t>开展本合同约定范围内</w:t>
      </w:r>
      <w:r>
        <w:rPr>
          <w:rFonts w:hint="eastAsia" w:ascii="宋体" w:hAnsi="宋体" w:eastAsia="宋体" w:cs="宋体"/>
          <w:b w:val="0"/>
          <w:bCs/>
          <w:sz w:val="24"/>
          <w:szCs w:val="24"/>
        </w:rPr>
        <w:t>的</w:t>
      </w:r>
      <w:r>
        <w:rPr>
          <w:rFonts w:hint="eastAsia" w:ascii="宋体" w:hAnsi="宋体" w:eastAsia="宋体" w:cs="宋体"/>
          <w:b w:val="0"/>
          <w:bCs/>
          <w:sz w:val="24"/>
          <w:szCs w:val="24"/>
          <w:lang w:eastAsia="zh-CN"/>
        </w:rPr>
        <w:t>技术服务</w:t>
      </w:r>
      <w:r>
        <w:rPr>
          <w:rFonts w:hint="eastAsia" w:ascii="宋体" w:hAnsi="宋体" w:eastAsia="宋体" w:cs="宋体"/>
          <w:b w:val="0"/>
          <w:bCs/>
          <w:sz w:val="24"/>
          <w:szCs w:val="24"/>
        </w:rPr>
        <w:t>工作提供</w:t>
      </w:r>
      <w:r>
        <w:rPr>
          <w:rFonts w:hint="eastAsia" w:ascii="宋体" w:hAnsi="宋体" w:eastAsia="宋体" w:cs="宋体"/>
          <w:b w:val="0"/>
          <w:bCs/>
          <w:sz w:val="24"/>
          <w:szCs w:val="24"/>
          <w:lang w:eastAsia="zh-CN"/>
        </w:rPr>
        <w:t>必要合理的</w:t>
      </w:r>
      <w:r>
        <w:rPr>
          <w:rFonts w:hint="eastAsia" w:ascii="宋体" w:hAnsi="宋体" w:eastAsia="宋体" w:cs="宋体"/>
          <w:b w:val="0"/>
          <w:bCs/>
          <w:sz w:val="24"/>
          <w:szCs w:val="24"/>
          <w:lang w:val="en-US" w:eastAsia="zh-CN"/>
        </w:rPr>
        <w:t>便利</w:t>
      </w:r>
      <w:r>
        <w:rPr>
          <w:rFonts w:hint="eastAsia" w:ascii="宋体" w:hAnsi="宋体" w:eastAsia="宋体" w:cs="宋体"/>
          <w:b w:val="0"/>
          <w:bCs/>
          <w:sz w:val="24"/>
          <w:szCs w:val="24"/>
        </w:rPr>
        <w:t>。</w:t>
      </w:r>
    </w:p>
    <w:p w14:paraId="161C4B0F">
      <w:pPr>
        <w:keepNext w:val="0"/>
        <w:keepLines w:val="0"/>
        <w:pageBreakBefore w:val="0"/>
        <w:widowControl w:val="0"/>
        <w:tabs>
          <w:tab w:val="left" w:pos="2160"/>
        </w:tabs>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六、运行费用</w:t>
      </w:r>
    </w:p>
    <w:p w14:paraId="632E0FFA">
      <w:pPr>
        <w:keepNext w:val="0"/>
        <w:keepLines w:val="0"/>
        <w:pageBreakBefore w:val="0"/>
        <w:widowControl w:val="0"/>
        <w:tabs>
          <w:tab w:val="left" w:pos="2160"/>
        </w:tabs>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合计运行费用：全年应付乙方含税价</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元，并开具正式发票（其中包括环保技术咨询服务费、日</w:t>
      </w:r>
      <w:r>
        <w:rPr>
          <w:rFonts w:hint="eastAsia" w:ascii="宋体" w:hAnsi="宋体" w:eastAsia="宋体" w:cs="宋体"/>
          <w:b w:val="0"/>
          <w:bCs/>
          <w:sz w:val="24"/>
          <w:szCs w:val="24"/>
        </w:rPr>
        <w:t>常维护费等）。不包括设备维修费、人工费、水电费、管理费、药剂费和排污费等。</w:t>
      </w:r>
    </w:p>
    <w:p w14:paraId="33E43412">
      <w:pPr>
        <w:keepNext w:val="0"/>
        <w:keepLines w:val="0"/>
        <w:pageBreakBefore w:val="0"/>
        <w:widowControl w:val="0"/>
        <w:tabs>
          <w:tab w:val="left" w:pos="2160"/>
        </w:tabs>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七、付款方法</w:t>
      </w:r>
    </w:p>
    <w:p w14:paraId="242FB6E9">
      <w:pPr>
        <w:keepNext w:val="0"/>
        <w:keepLines w:val="0"/>
        <w:pageBreakBefore w:val="0"/>
        <w:widowControl w:val="0"/>
        <w:tabs>
          <w:tab w:val="left" w:pos="2160"/>
        </w:tabs>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sz w:val="24"/>
          <w:szCs w:val="24"/>
        </w:rPr>
      </w:pPr>
      <w:bookmarkStart w:id="0" w:name="auto_fouce_14"/>
      <w:r>
        <w:rPr>
          <w:rFonts w:hint="eastAsia" w:ascii="宋体" w:hAnsi="宋体" w:eastAsia="宋体" w:cs="宋体"/>
          <w:b w:val="0"/>
          <w:bCs/>
          <w:sz w:val="24"/>
          <w:szCs w:val="24"/>
        </w:rPr>
        <w:t>付款方法：在合同签订后</w:t>
      </w:r>
      <w:r>
        <w:rPr>
          <w:rFonts w:hint="eastAsia" w:ascii="宋体" w:hAnsi="宋体" w:eastAsia="宋体" w:cs="宋体"/>
          <w:b w:val="0"/>
          <w:bCs/>
          <w:sz w:val="24"/>
          <w:szCs w:val="24"/>
          <w:u w:val="single"/>
        </w:rPr>
        <w:t>7</w:t>
      </w:r>
      <w:r>
        <w:rPr>
          <w:rFonts w:hint="eastAsia" w:ascii="宋体" w:hAnsi="宋体" w:eastAsia="宋体" w:cs="宋体"/>
          <w:b w:val="0"/>
          <w:bCs/>
          <w:sz w:val="24"/>
          <w:szCs w:val="24"/>
        </w:rPr>
        <w:t>天内，甲方向乙方支付合同价的60%即</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元人民币</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合同到期后</w:t>
      </w:r>
      <w:r>
        <w:rPr>
          <w:rFonts w:hint="eastAsia" w:ascii="宋体" w:hAnsi="宋体" w:eastAsia="宋体" w:cs="宋体"/>
          <w:b w:val="0"/>
          <w:bCs/>
          <w:sz w:val="24"/>
          <w:szCs w:val="24"/>
          <w:lang w:eastAsia="zh-CN"/>
        </w:rPr>
        <w:t>，经甲方核查乙方已完全履行本合同全部义务的，甲方于核查完成后10个工作日内</w:t>
      </w:r>
      <w:r>
        <w:rPr>
          <w:rFonts w:hint="eastAsia" w:ascii="宋体" w:hAnsi="宋体" w:eastAsia="宋体" w:cs="宋体"/>
          <w:b w:val="0"/>
          <w:bCs/>
          <w:sz w:val="24"/>
          <w:szCs w:val="24"/>
        </w:rPr>
        <w:t>一次性付清</w:t>
      </w:r>
      <w:r>
        <w:rPr>
          <w:rFonts w:hint="eastAsia" w:ascii="宋体" w:hAnsi="宋体" w:eastAsia="宋体" w:cs="宋体"/>
          <w:b w:val="0"/>
          <w:bCs/>
          <w:sz w:val="24"/>
          <w:szCs w:val="24"/>
          <w:lang w:eastAsia="zh-CN"/>
        </w:rPr>
        <w:t>余款</w:t>
      </w:r>
      <w:r>
        <w:rPr>
          <w:rFonts w:hint="eastAsia" w:ascii="宋体" w:hAnsi="宋体" w:eastAsia="宋体" w:cs="宋体"/>
          <w:b w:val="0"/>
          <w:bCs/>
          <w:sz w:val="24"/>
          <w:szCs w:val="24"/>
        </w:rPr>
        <w:t>。</w:t>
      </w:r>
      <w:bookmarkEnd w:id="0"/>
    </w:p>
    <w:p w14:paraId="28D56CF2">
      <w:pPr>
        <w:keepNext w:val="0"/>
        <w:keepLines w:val="0"/>
        <w:pageBreakBefore w:val="0"/>
        <w:widowControl w:val="0"/>
        <w:tabs>
          <w:tab w:val="left" w:pos="2160"/>
        </w:tabs>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八、合同的变更、终止和解除</w:t>
      </w:r>
    </w:p>
    <w:p w14:paraId="5244BBF3">
      <w:pPr>
        <w:keepNext w:val="0"/>
        <w:keepLines w:val="0"/>
        <w:pageBreakBefore w:val="0"/>
        <w:widowControl w:val="0"/>
        <w:tabs>
          <w:tab w:val="left" w:pos="2160"/>
        </w:tabs>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FF0000"/>
          <w:sz w:val="24"/>
          <w:szCs w:val="24"/>
          <w:lang w:val="en-US" w:eastAsia="zh-CN"/>
        </w:rPr>
      </w:pPr>
      <w:r>
        <w:rPr>
          <w:rFonts w:hint="eastAsia" w:ascii="宋体" w:hAnsi="宋体" w:eastAsia="宋体" w:cs="宋体"/>
          <w:b w:val="0"/>
          <w:bCs/>
          <w:sz w:val="24"/>
          <w:szCs w:val="24"/>
        </w:rPr>
        <w:t>1.合同</w:t>
      </w:r>
      <w:r>
        <w:rPr>
          <w:rFonts w:hint="eastAsia" w:ascii="宋体" w:hAnsi="宋体" w:eastAsia="宋体" w:cs="宋体"/>
          <w:b w:val="0"/>
          <w:bCs/>
          <w:sz w:val="24"/>
          <w:szCs w:val="24"/>
          <w:lang w:val="en-US" w:eastAsia="zh-CN"/>
        </w:rPr>
        <w:t>依法签订后，合同双方必须全面履行合同规定的义务，任何一方不得擅自变更合同。确需变更时，应经双方协商一致变更合同。</w:t>
      </w:r>
    </w:p>
    <w:p w14:paraId="464F3573">
      <w:pPr>
        <w:keepNext w:val="0"/>
        <w:keepLines w:val="0"/>
        <w:pageBreakBefore w:val="0"/>
        <w:widowControl w:val="0"/>
        <w:tabs>
          <w:tab w:val="left" w:pos="2160"/>
        </w:tabs>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2.乙方存在下列情形之一的，甲方有权解除合同，剩余服务费用不支付，并合同期满或者双方约定的合同终止和</w:t>
      </w:r>
      <w:r>
        <w:rPr>
          <w:rFonts w:hint="eastAsia" w:ascii="宋体" w:hAnsi="宋体" w:eastAsia="宋体" w:cs="宋体"/>
          <w:b w:val="0"/>
          <w:bCs/>
          <w:color w:val="FF0000"/>
          <w:sz w:val="24"/>
          <w:szCs w:val="24"/>
          <w:lang w:val="en-US" w:eastAsia="zh-CN"/>
        </w:rPr>
        <w:t xml:space="preserve"> </w:t>
      </w:r>
      <w:r>
        <w:rPr>
          <w:rFonts w:hint="eastAsia" w:ascii="宋体" w:hAnsi="宋体" w:eastAsia="宋体" w:cs="宋体"/>
          <w:b w:val="0"/>
          <w:bCs/>
          <w:sz w:val="24"/>
          <w:szCs w:val="24"/>
          <w:lang w:val="en-US" w:eastAsia="zh-CN"/>
        </w:rPr>
        <w:t>解除本合同，并要求乙方支付合同总金额20%的违约金：（1）乙方服务不符合约定导致甲</w:t>
      </w:r>
      <w:bookmarkStart w:id="1" w:name="auto_fouce_16"/>
      <w:r>
        <w:rPr>
          <w:rFonts w:hint="eastAsia" w:ascii="宋体" w:hAnsi="宋体" w:eastAsia="宋体" w:cs="宋体"/>
          <w:b w:val="0"/>
          <w:bCs/>
          <w:color w:val="000000" w:themeColor="text1"/>
          <w:sz w:val="24"/>
          <w:szCs w:val="24"/>
          <w:lang w:val="en-US" w:eastAsia="zh-CN"/>
          <w14:textFill>
            <w14:solidFill>
              <w14:schemeClr w14:val="tx1"/>
            </w14:solidFill>
          </w14:textFill>
        </w:rPr>
        <w:t>经双方当事人协商一致，可以解除或终止本合同。</w:t>
      </w:r>
      <w:r>
        <w:rPr>
          <w:rFonts w:hint="eastAsia" w:ascii="宋体" w:hAnsi="宋体" w:eastAsia="宋体" w:cs="宋体"/>
          <w:b w:val="0"/>
          <w:bCs/>
          <w:sz w:val="24"/>
          <w:szCs w:val="24"/>
          <w:lang w:val="en-US" w:eastAsia="zh-CN"/>
        </w:rPr>
        <w:t>急响应逾期超过2次的；（2）乙方累计3次未</w:t>
      </w:r>
      <w:bookmarkEnd w:id="1"/>
      <w:r>
        <w:rPr>
          <w:rFonts w:hint="eastAsia" w:ascii="宋体" w:hAnsi="宋体" w:eastAsia="宋体" w:cs="宋体"/>
          <w:b w:val="0"/>
          <w:bCs/>
          <w:sz w:val="24"/>
          <w:szCs w:val="24"/>
          <w:lang w:val="en-US" w:eastAsia="zh-CN"/>
        </w:rPr>
        <w:t>按约定频次到场提供服务的。（3）甲方核查发现乙方服务不符合合同约定的，有权要求乙方整改，乙方就同一问题最多整改2次，整改后仍不符合要求的，甲方有权解除合同</w:t>
      </w:r>
      <w:r>
        <w:rPr>
          <w:rFonts w:hint="eastAsia" w:ascii="宋体" w:hAnsi="宋体" w:eastAsia="宋体" w:cs="宋体"/>
          <w:b w:val="0"/>
          <w:bCs/>
          <w:sz w:val="24"/>
          <w:szCs w:val="24"/>
        </w:rPr>
        <w:t>。</w:t>
      </w:r>
    </w:p>
    <w:p w14:paraId="20444500">
      <w:pPr>
        <w:keepNext w:val="0"/>
        <w:keepLines w:val="0"/>
        <w:pageBreakBefore w:val="0"/>
        <w:widowControl w:val="0"/>
        <w:tabs>
          <w:tab w:val="left" w:pos="2160"/>
        </w:tabs>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b w:val="0"/>
          <w:bCs/>
          <w:sz w:val="24"/>
          <w:szCs w:val="24"/>
        </w:rPr>
        <w:t>3.合同经双方当事人协商一致时，合同自行终止。</w:t>
      </w:r>
    </w:p>
    <w:p w14:paraId="2A4CFE20">
      <w:pPr>
        <w:keepNext w:val="0"/>
        <w:keepLines w:val="0"/>
        <w:pageBreakBefore w:val="0"/>
        <w:widowControl w:val="0"/>
        <w:tabs>
          <w:tab w:val="left" w:pos="2160"/>
        </w:tabs>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九、考核及违约处理</w:t>
      </w:r>
    </w:p>
    <w:p w14:paraId="7EBB436C">
      <w:pPr>
        <w:keepNext w:val="0"/>
        <w:keepLines w:val="0"/>
        <w:pageBreakBefore w:val="0"/>
        <w:widowControl w:val="0"/>
        <w:tabs>
          <w:tab w:val="left" w:pos="2160"/>
        </w:tabs>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由于乙方在专业指导工作方面未到位造成医院扣分情况的，按照以下几种情况进行</w:t>
      </w:r>
      <w:r>
        <w:rPr>
          <w:rFonts w:hint="eastAsia" w:ascii="宋体" w:hAnsi="宋体" w:eastAsia="宋体" w:cs="宋体"/>
          <w:b w:val="0"/>
          <w:bCs/>
          <w:sz w:val="24"/>
          <w:szCs w:val="24"/>
          <w:lang w:val="en-US" w:eastAsia="zh-CN"/>
        </w:rPr>
        <w:t>处理</w:t>
      </w:r>
      <w:r>
        <w:rPr>
          <w:rFonts w:hint="eastAsia" w:ascii="宋体" w:hAnsi="宋体" w:eastAsia="宋体" w:cs="宋体"/>
          <w:b w:val="0"/>
          <w:bCs/>
          <w:sz w:val="24"/>
          <w:szCs w:val="24"/>
        </w:rPr>
        <w:t>：</w:t>
      </w:r>
    </w:p>
    <w:p w14:paraId="44E7E639">
      <w:pPr>
        <w:keepNext w:val="0"/>
        <w:keepLines w:val="0"/>
        <w:pageBreakBefore w:val="0"/>
        <w:widowControl w:val="0"/>
        <w:tabs>
          <w:tab w:val="left" w:pos="2160"/>
        </w:tabs>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由于工作台账没有记录好，导致卫健局扣分或者环保局处罚的，</w:t>
      </w:r>
      <w:r>
        <w:rPr>
          <w:rFonts w:hint="eastAsia" w:ascii="宋体" w:hAnsi="宋体" w:eastAsia="宋体" w:cs="宋体"/>
          <w:b w:val="0"/>
          <w:bCs/>
          <w:sz w:val="24"/>
          <w:szCs w:val="24"/>
          <w:lang w:val="en-US" w:eastAsia="zh-CN"/>
        </w:rPr>
        <w:t>违约金为合同总价的5</w:t>
      </w:r>
      <w:r>
        <w:rPr>
          <w:rFonts w:hint="eastAsia" w:ascii="宋体" w:hAnsi="宋体" w:eastAsia="宋体" w:cs="宋体"/>
          <w:b w:val="0"/>
          <w:bCs/>
          <w:sz w:val="24"/>
          <w:szCs w:val="24"/>
        </w:rPr>
        <w:t>0%。</w:t>
      </w:r>
    </w:p>
    <w:p w14:paraId="51D1103D">
      <w:pPr>
        <w:keepNext w:val="0"/>
        <w:keepLines w:val="0"/>
        <w:pageBreakBefore w:val="0"/>
        <w:widowControl w:val="0"/>
        <w:tabs>
          <w:tab w:val="left" w:pos="2160"/>
        </w:tabs>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rPr>
        <w:t>由于操作人员操作不当</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加药未及时</w:t>
      </w:r>
      <w:r>
        <w:rPr>
          <w:rFonts w:hint="eastAsia" w:ascii="宋体" w:hAnsi="宋体" w:eastAsia="宋体" w:cs="宋体"/>
          <w:b w:val="0"/>
          <w:bCs/>
          <w:sz w:val="24"/>
          <w:szCs w:val="24"/>
          <w:lang w:eastAsia="zh-CN"/>
        </w:rPr>
        <w:t>或乙方未尽到本合同约定的维护检修义务</w:t>
      </w:r>
      <w:r>
        <w:rPr>
          <w:rFonts w:hint="eastAsia" w:ascii="宋体" w:hAnsi="宋体" w:eastAsia="宋体" w:cs="宋体"/>
          <w:b w:val="0"/>
          <w:bCs/>
          <w:sz w:val="24"/>
          <w:szCs w:val="24"/>
        </w:rPr>
        <w:t>导致水样超标</w:t>
      </w:r>
      <w:r>
        <w:rPr>
          <w:rFonts w:hint="eastAsia" w:ascii="宋体" w:hAnsi="宋体" w:eastAsia="宋体" w:cs="宋体"/>
          <w:b w:val="0"/>
          <w:bCs/>
          <w:sz w:val="24"/>
          <w:szCs w:val="24"/>
          <w:lang w:eastAsia="zh-CN"/>
        </w:rPr>
        <w:t>（包括但不限于</w:t>
      </w:r>
      <w:r>
        <w:rPr>
          <w:rFonts w:hint="eastAsia" w:ascii="宋体" w:hAnsi="宋体" w:eastAsia="宋体" w:cs="宋体"/>
          <w:b w:val="0"/>
          <w:bCs/>
          <w:sz w:val="24"/>
          <w:szCs w:val="24"/>
        </w:rPr>
        <w:t>被</w:t>
      </w:r>
      <w:r>
        <w:rPr>
          <w:rFonts w:hint="eastAsia" w:ascii="宋体" w:hAnsi="宋体" w:eastAsia="宋体" w:cs="宋体"/>
          <w:b w:val="0"/>
          <w:bCs/>
          <w:sz w:val="24"/>
          <w:szCs w:val="24"/>
          <w:lang w:val="en-GB"/>
        </w:rPr>
        <w:t>卫健局</w:t>
      </w:r>
      <w:r>
        <w:rPr>
          <w:rFonts w:hint="eastAsia" w:ascii="宋体" w:hAnsi="宋体" w:eastAsia="宋体" w:cs="宋体"/>
          <w:b w:val="0"/>
          <w:bCs/>
          <w:sz w:val="24"/>
          <w:szCs w:val="24"/>
          <w:lang w:val="en-GB" w:eastAsia="zh-CN"/>
        </w:rPr>
        <w:t>或环保局</w:t>
      </w:r>
      <w:r>
        <w:rPr>
          <w:rFonts w:hint="eastAsia" w:ascii="宋体" w:hAnsi="宋体" w:eastAsia="宋体" w:cs="宋体"/>
          <w:b w:val="0"/>
          <w:bCs/>
          <w:sz w:val="24"/>
          <w:szCs w:val="24"/>
        </w:rPr>
        <w:t>扣分</w:t>
      </w:r>
      <w:r>
        <w:rPr>
          <w:rFonts w:hint="eastAsia" w:ascii="宋体" w:hAnsi="宋体" w:eastAsia="宋体" w:cs="宋体"/>
          <w:b w:val="0"/>
          <w:bCs/>
          <w:sz w:val="24"/>
          <w:szCs w:val="24"/>
          <w:lang w:eastAsia="zh-CN"/>
        </w:rPr>
        <w:t>、处罚</w:t>
      </w:r>
      <w:r>
        <w:rPr>
          <w:rFonts w:hint="eastAsia" w:ascii="宋体" w:hAnsi="宋体" w:eastAsia="宋体" w:cs="宋体"/>
          <w:b w:val="0"/>
          <w:bCs/>
          <w:sz w:val="24"/>
          <w:szCs w:val="24"/>
        </w:rPr>
        <w:t>的</w:t>
      </w:r>
      <w:r>
        <w:rPr>
          <w:rFonts w:hint="eastAsia" w:ascii="宋体" w:hAnsi="宋体" w:eastAsia="宋体" w:cs="宋体"/>
          <w:b w:val="0"/>
          <w:bCs/>
          <w:sz w:val="24"/>
          <w:szCs w:val="24"/>
          <w:lang w:eastAsia="zh-CN"/>
        </w:rPr>
        <w:t>情形）的</w:t>
      </w:r>
      <w:r>
        <w:rPr>
          <w:rFonts w:hint="eastAsia" w:ascii="宋体" w:hAnsi="宋体" w:eastAsia="宋体" w:cs="宋体"/>
          <w:b w:val="0"/>
          <w:bCs/>
          <w:sz w:val="24"/>
          <w:szCs w:val="24"/>
        </w:rPr>
        <w:t>（由于污水处理系统自身原因</w:t>
      </w:r>
      <w:r>
        <w:rPr>
          <w:rFonts w:hint="eastAsia" w:ascii="宋体" w:hAnsi="宋体" w:eastAsia="宋体" w:cs="宋体"/>
          <w:b w:val="0"/>
          <w:bCs/>
          <w:sz w:val="24"/>
          <w:szCs w:val="24"/>
          <w:lang w:eastAsia="zh-CN"/>
        </w:rPr>
        <w:t>非因乙方维护</w:t>
      </w:r>
      <w:r>
        <w:rPr>
          <w:rFonts w:hint="eastAsia" w:ascii="宋体" w:hAnsi="宋体" w:eastAsia="宋体" w:cs="宋体"/>
          <w:b w:val="0"/>
          <w:bCs/>
          <w:sz w:val="24"/>
          <w:szCs w:val="24"/>
        </w:rPr>
        <w:t>不</w:t>
      </w:r>
      <w:r>
        <w:rPr>
          <w:rFonts w:hint="eastAsia" w:ascii="宋体" w:hAnsi="宋体" w:eastAsia="宋体" w:cs="宋体"/>
          <w:b w:val="0"/>
          <w:bCs/>
          <w:sz w:val="24"/>
          <w:szCs w:val="24"/>
          <w:lang w:eastAsia="zh-CN"/>
        </w:rPr>
        <w:t>当导致的、不可预见的设备突发性故障除外），乙方应向甲方支付违约金，违约金</w:t>
      </w:r>
      <w:r>
        <w:rPr>
          <w:rFonts w:hint="eastAsia" w:ascii="宋体" w:hAnsi="宋体" w:eastAsia="宋体" w:cs="宋体"/>
          <w:b w:val="0"/>
          <w:bCs/>
          <w:sz w:val="24"/>
          <w:szCs w:val="24"/>
        </w:rPr>
        <w:t>计</w:t>
      </w:r>
      <w:r>
        <w:rPr>
          <w:rFonts w:hint="eastAsia" w:ascii="宋体" w:hAnsi="宋体" w:eastAsia="宋体" w:cs="宋体"/>
          <w:b w:val="0"/>
          <w:bCs/>
          <w:sz w:val="24"/>
          <w:szCs w:val="24"/>
          <w:lang w:eastAsia="zh-CN"/>
        </w:rPr>
        <w:t>算方式如下：（1</w:t>
      </w:r>
      <w:r>
        <w:rPr>
          <w:rFonts w:hint="eastAsia" w:ascii="宋体" w:hAnsi="宋体" w:eastAsia="宋体" w:cs="宋体"/>
          <w:b w:val="0"/>
          <w:bCs/>
          <w:sz w:val="24"/>
          <w:szCs w:val="24"/>
        </w:rPr>
        <w:t>）</w:t>
      </w:r>
      <w:r>
        <w:rPr>
          <w:rFonts w:hint="eastAsia" w:ascii="宋体" w:hAnsi="宋体" w:eastAsia="宋体" w:cs="宋体"/>
          <w:b w:val="0"/>
          <w:bCs/>
          <w:sz w:val="24"/>
          <w:szCs w:val="24"/>
          <w:lang w:eastAsia="zh-CN"/>
        </w:rPr>
        <w:t>导致甲方被</w:t>
      </w:r>
      <w:r>
        <w:rPr>
          <w:rFonts w:hint="eastAsia" w:ascii="宋体" w:hAnsi="宋体" w:eastAsia="宋体" w:cs="宋体"/>
          <w:b w:val="0"/>
          <w:bCs/>
          <w:sz w:val="24"/>
          <w:szCs w:val="24"/>
          <w:lang w:val="en-GB"/>
        </w:rPr>
        <w:t>卫健局</w:t>
      </w:r>
      <w:r>
        <w:rPr>
          <w:rFonts w:hint="eastAsia" w:ascii="宋体" w:hAnsi="宋体" w:eastAsia="宋体" w:cs="宋体"/>
          <w:b w:val="0"/>
          <w:bCs/>
          <w:sz w:val="24"/>
          <w:szCs w:val="24"/>
          <w:lang w:val="en-GB" w:eastAsia="zh-CN"/>
        </w:rPr>
        <w:t>或环保局</w:t>
      </w:r>
      <w:r>
        <w:rPr>
          <w:rFonts w:hint="eastAsia" w:ascii="宋体" w:hAnsi="宋体" w:eastAsia="宋体" w:cs="宋体"/>
          <w:b w:val="0"/>
          <w:bCs/>
          <w:sz w:val="24"/>
          <w:szCs w:val="24"/>
        </w:rPr>
        <w:t>扣</w:t>
      </w:r>
      <w:r>
        <w:rPr>
          <w:rFonts w:hint="eastAsia" w:ascii="宋体" w:hAnsi="宋体" w:eastAsia="宋体" w:cs="宋体"/>
          <w:b w:val="0"/>
          <w:bCs/>
          <w:sz w:val="24"/>
          <w:szCs w:val="24"/>
          <w:lang w:eastAsia="zh-CN"/>
        </w:rPr>
        <w:t>分或处以警告等轻微处罚</w:t>
      </w:r>
      <w:r>
        <w:rPr>
          <w:rFonts w:hint="eastAsia" w:ascii="宋体" w:hAnsi="宋体" w:eastAsia="宋体" w:cs="宋体"/>
          <w:b w:val="0"/>
          <w:bCs/>
          <w:sz w:val="24"/>
          <w:szCs w:val="24"/>
        </w:rPr>
        <w:t>的</w:t>
      </w:r>
      <w:r>
        <w:rPr>
          <w:rFonts w:hint="eastAsia" w:ascii="宋体" w:hAnsi="宋体" w:eastAsia="宋体" w:cs="宋体"/>
          <w:b w:val="0"/>
          <w:bCs/>
          <w:sz w:val="24"/>
          <w:szCs w:val="24"/>
          <w:lang w:eastAsia="zh-CN"/>
        </w:rPr>
        <w:t>，违约金为合同总价的</w:t>
      </w:r>
      <w:r>
        <w:rPr>
          <w:rFonts w:hint="eastAsia" w:ascii="宋体" w:hAnsi="宋体" w:eastAsia="宋体" w:cs="宋体"/>
          <w:b w:val="0"/>
          <w:bCs/>
          <w:sz w:val="24"/>
          <w:szCs w:val="24"/>
          <w:lang w:val="en-US" w:eastAsia="zh-CN"/>
        </w:rPr>
        <w:t>5</w:t>
      </w:r>
      <w:r>
        <w:rPr>
          <w:rFonts w:hint="eastAsia" w:ascii="宋体" w:hAnsi="宋体" w:eastAsia="宋体" w:cs="宋体"/>
          <w:b w:val="0"/>
          <w:bCs/>
          <w:sz w:val="24"/>
          <w:szCs w:val="24"/>
        </w:rPr>
        <w:t>0%</w:t>
      </w:r>
      <w:r>
        <w:rPr>
          <w:rFonts w:hint="eastAsia" w:ascii="宋体" w:hAnsi="宋体" w:eastAsia="宋体" w:cs="宋体"/>
          <w:b w:val="0"/>
          <w:bCs/>
          <w:sz w:val="24"/>
          <w:szCs w:val="24"/>
          <w:lang w:eastAsia="zh-CN"/>
        </w:rPr>
        <w:t>；（2）导致甲方被</w:t>
      </w:r>
      <w:r>
        <w:rPr>
          <w:rFonts w:hint="eastAsia" w:ascii="宋体" w:hAnsi="宋体" w:eastAsia="宋体" w:cs="宋体"/>
          <w:b w:val="0"/>
          <w:bCs/>
          <w:sz w:val="24"/>
          <w:szCs w:val="24"/>
          <w:lang w:val="en-GB"/>
        </w:rPr>
        <w:t>卫健局</w:t>
      </w:r>
      <w:r>
        <w:rPr>
          <w:rFonts w:hint="eastAsia" w:ascii="宋体" w:hAnsi="宋体" w:eastAsia="宋体" w:cs="宋体"/>
          <w:b w:val="0"/>
          <w:bCs/>
          <w:sz w:val="24"/>
          <w:szCs w:val="24"/>
          <w:lang w:val="en-GB" w:eastAsia="zh-CN"/>
        </w:rPr>
        <w:t>或环保局</w:t>
      </w:r>
      <w:r>
        <w:rPr>
          <w:rFonts w:hint="eastAsia" w:ascii="宋体" w:hAnsi="宋体" w:eastAsia="宋体" w:cs="宋体"/>
          <w:b w:val="0"/>
          <w:bCs/>
          <w:sz w:val="24"/>
          <w:szCs w:val="24"/>
          <w:lang w:eastAsia="zh-CN"/>
        </w:rPr>
        <w:t>处以罚款的，违约金为合同总价的</w:t>
      </w:r>
      <w:r>
        <w:rPr>
          <w:rFonts w:hint="eastAsia" w:ascii="宋体" w:hAnsi="宋体" w:eastAsia="宋体" w:cs="宋体"/>
          <w:b w:val="0"/>
          <w:bCs/>
          <w:sz w:val="24"/>
          <w:szCs w:val="24"/>
          <w:lang w:val="en-US" w:eastAsia="zh-CN"/>
        </w:rPr>
        <w:t>100</w:t>
      </w:r>
      <w:r>
        <w:rPr>
          <w:rFonts w:hint="eastAsia" w:ascii="宋体" w:hAnsi="宋体" w:eastAsia="宋体" w:cs="宋体"/>
          <w:b w:val="0"/>
          <w:bCs/>
          <w:sz w:val="24"/>
          <w:szCs w:val="24"/>
          <w:lang w:eastAsia="zh-CN"/>
        </w:rPr>
        <w:t>%，且乙方须另行承担该笔行政罚款；（3）虽未导致</w:t>
      </w:r>
      <w:r>
        <w:rPr>
          <w:rFonts w:hint="eastAsia" w:ascii="宋体" w:hAnsi="宋体" w:eastAsia="宋体" w:cs="宋体"/>
          <w:b w:val="0"/>
          <w:bCs/>
          <w:sz w:val="24"/>
          <w:szCs w:val="24"/>
          <w:lang w:val="en-GB"/>
        </w:rPr>
        <w:t>卫健局</w:t>
      </w:r>
      <w:r>
        <w:rPr>
          <w:rFonts w:hint="eastAsia" w:ascii="宋体" w:hAnsi="宋体" w:eastAsia="宋体" w:cs="宋体"/>
          <w:b w:val="0"/>
          <w:bCs/>
          <w:sz w:val="24"/>
          <w:szCs w:val="24"/>
          <w:lang w:val="en-GB" w:eastAsia="zh-CN"/>
        </w:rPr>
        <w:t>或环保局</w:t>
      </w:r>
      <w:r>
        <w:rPr>
          <w:rFonts w:hint="eastAsia" w:ascii="宋体" w:hAnsi="宋体" w:eastAsia="宋体" w:cs="宋体"/>
          <w:b w:val="0"/>
          <w:bCs/>
          <w:sz w:val="24"/>
          <w:szCs w:val="24"/>
          <w:lang w:eastAsia="zh-CN"/>
        </w:rPr>
        <w:t>处罚，但经检测出水质不符合排放标准的，</w:t>
      </w:r>
      <w:r>
        <w:rPr>
          <w:rFonts w:hint="eastAsia" w:ascii="宋体" w:hAnsi="宋体" w:eastAsia="宋体" w:cs="宋体"/>
          <w:b w:val="0"/>
          <w:bCs/>
          <w:sz w:val="24"/>
          <w:szCs w:val="24"/>
          <w:lang w:val="en-US" w:eastAsia="zh-CN"/>
        </w:rPr>
        <w:t>每次扣除乙方合同总价10%的</w:t>
      </w:r>
      <w:r>
        <w:rPr>
          <w:rFonts w:hint="eastAsia" w:ascii="宋体" w:hAnsi="宋体" w:eastAsia="宋体" w:cs="宋体"/>
          <w:b w:val="0"/>
          <w:bCs/>
          <w:sz w:val="24"/>
          <w:szCs w:val="24"/>
          <w:lang w:eastAsia="zh-CN"/>
        </w:rPr>
        <w:t>违约金；（</w:t>
      </w:r>
      <w:r>
        <w:rPr>
          <w:rFonts w:hint="eastAsia" w:ascii="宋体" w:hAnsi="宋体" w:eastAsia="宋体" w:cs="宋体"/>
          <w:b w:val="0"/>
          <w:bCs/>
          <w:sz w:val="24"/>
          <w:szCs w:val="24"/>
          <w:lang w:val="en-US" w:eastAsia="zh-CN"/>
        </w:rPr>
        <w:t>4</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合同期内第三方检测公司若检测出不合格，每次扣除乙方合同总价10%的</w:t>
      </w:r>
      <w:r>
        <w:rPr>
          <w:rFonts w:hint="eastAsia" w:ascii="宋体" w:hAnsi="宋体" w:eastAsia="宋体" w:cs="宋体"/>
          <w:b w:val="0"/>
          <w:bCs/>
          <w:sz w:val="24"/>
          <w:szCs w:val="24"/>
          <w:lang w:eastAsia="zh-CN"/>
        </w:rPr>
        <w:t>违约金</w:t>
      </w:r>
      <w:r>
        <w:rPr>
          <w:rFonts w:hint="eastAsia" w:ascii="宋体" w:hAnsi="宋体" w:eastAsia="宋体" w:cs="宋体"/>
          <w:b w:val="0"/>
          <w:bCs/>
          <w:sz w:val="24"/>
          <w:szCs w:val="24"/>
        </w:rPr>
        <w:t>。</w:t>
      </w:r>
    </w:p>
    <w:p w14:paraId="08A54A21">
      <w:pPr>
        <w:keepNext w:val="0"/>
        <w:keepLines w:val="0"/>
        <w:pageBreakBefore w:val="0"/>
        <w:widowControl w:val="0"/>
        <w:tabs>
          <w:tab w:val="left" w:pos="2160"/>
        </w:tabs>
        <w:kinsoku/>
        <w:wordWrap/>
        <w:overflowPunct/>
        <w:topLinePunct w:val="0"/>
        <w:autoSpaceDE/>
        <w:autoSpaceDN/>
        <w:bidi w:val="0"/>
        <w:adjustRightInd/>
        <w:snapToGrid/>
        <w:spacing w:line="420" w:lineRule="exact"/>
        <w:ind w:firstLine="480" w:firstLineChars="200"/>
        <w:jc w:val="both"/>
        <w:textAlignment w:val="auto"/>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乙方发生上述违约情况，甲方有权视情节严重解除合同，剩余服务费用不支付。</w:t>
      </w:r>
    </w:p>
    <w:p w14:paraId="222DA25F">
      <w:pPr>
        <w:keepNext w:val="0"/>
        <w:keepLines w:val="0"/>
        <w:pageBreakBefore w:val="0"/>
        <w:widowControl w:val="0"/>
        <w:tabs>
          <w:tab w:val="left" w:pos="2160"/>
        </w:tabs>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上述违约金不足以弥补甲方因此遭受的全部损失（包括但不限于行政罚款、生态环境修复费用、对第三方赔偿、名誉损失等）的，乙方应予以补足。</w:t>
      </w:r>
    </w:p>
    <w:p w14:paraId="6AD334CE">
      <w:pPr>
        <w:keepNext w:val="0"/>
        <w:keepLines w:val="0"/>
        <w:pageBreakBefore w:val="0"/>
        <w:widowControl w:val="0"/>
        <w:tabs>
          <w:tab w:val="left" w:pos="2160"/>
        </w:tabs>
        <w:kinsoku/>
        <w:wordWrap/>
        <w:overflowPunct/>
        <w:topLinePunct w:val="0"/>
        <w:autoSpaceDE/>
        <w:autoSpaceDN/>
        <w:bidi w:val="0"/>
        <w:adjustRightInd/>
        <w:snapToGrid/>
        <w:spacing w:line="420" w:lineRule="exact"/>
        <w:ind w:firstLine="480" w:firstLineChars="200"/>
        <w:jc w:val="both"/>
        <w:textAlignment w:val="auto"/>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十、其他事项</w:t>
      </w:r>
    </w:p>
    <w:p w14:paraId="71AC0119">
      <w:pPr>
        <w:keepNext w:val="0"/>
        <w:keepLines w:val="0"/>
        <w:pageBreakBefore w:val="0"/>
        <w:widowControl w:val="0"/>
        <w:tabs>
          <w:tab w:val="left" w:pos="2160"/>
        </w:tabs>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w:t>
      </w:r>
      <w:bookmarkStart w:id="2" w:name="auto_fouce_20"/>
      <w:r>
        <w:rPr>
          <w:rFonts w:hint="eastAsia" w:ascii="宋体" w:hAnsi="宋体" w:eastAsia="宋体" w:cs="宋体"/>
          <w:b w:val="0"/>
          <w:bCs/>
          <w:sz w:val="24"/>
          <w:szCs w:val="24"/>
        </w:rPr>
        <w:t>甲方设备出现故障后经检查需更换的，</w:t>
      </w:r>
      <w:r>
        <w:rPr>
          <w:rFonts w:hint="eastAsia" w:ascii="宋体" w:hAnsi="宋体" w:eastAsia="宋体" w:cs="宋体"/>
          <w:b w:val="0"/>
          <w:bCs/>
          <w:sz w:val="24"/>
          <w:szCs w:val="24"/>
          <w:lang w:eastAsia="zh-CN"/>
        </w:rPr>
        <w:t>甲方可</w:t>
      </w:r>
      <w:r>
        <w:rPr>
          <w:rFonts w:hint="eastAsia" w:ascii="宋体" w:hAnsi="宋体" w:eastAsia="宋体" w:cs="宋体"/>
          <w:b w:val="0"/>
          <w:bCs/>
          <w:sz w:val="24"/>
          <w:szCs w:val="24"/>
        </w:rPr>
        <w:t>优先</w:t>
      </w:r>
      <w:r>
        <w:rPr>
          <w:rFonts w:hint="eastAsia" w:ascii="宋体" w:hAnsi="宋体" w:eastAsia="宋体" w:cs="宋体"/>
          <w:b w:val="0"/>
          <w:bCs/>
          <w:sz w:val="24"/>
          <w:szCs w:val="24"/>
          <w:lang w:eastAsia="zh-CN"/>
        </w:rPr>
        <w:t>选择</w:t>
      </w:r>
      <w:r>
        <w:rPr>
          <w:rFonts w:hint="eastAsia" w:ascii="宋体" w:hAnsi="宋体" w:eastAsia="宋体" w:cs="宋体"/>
          <w:b w:val="0"/>
          <w:bCs/>
          <w:sz w:val="24"/>
          <w:szCs w:val="24"/>
        </w:rPr>
        <w:t>由乙方供应</w:t>
      </w:r>
      <w:r>
        <w:rPr>
          <w:rFonts w:hint="eastAsia" w:ascii="宋体" w:hAnsi="宋体" w:eastAsia="宋体" w:cs="宋体"/>
          <w:b w:val="0"/>
          <w:bCs/>
          <w:sz w:val="24"/>
          <w:szCs w:val="24"/>
          <w:lang w:eastAsia="zh-CN"/>
        </w:rPr>
        <w:t>符合质量标准且报价不高于市场同期同类产品公允价格的</w:t>
      </w:r>
      <w:r>
        <w:rPr>
          <w:rFonts w:hint="eastAsia" w:ascii="宋体" w:hAnsi="宋体" w:eastAsia="宋体" w:cs="宋体"/>
          <w:b w:val="0"/>
          <w:bCs/>
          <w:sz w:val="24"/>
          <w:szCs w:val="24"/>
        </w:rPr>
        <w:t>设备。</w:t>
      </w:r>
      <w:bookmarkEnd w:id="2"/>
    </w:p>
    <w:p w14:paraId="2C9EDC52">
      <w:pPr>
        <w:keepNext w:val="0"/>
        <w:keepLines w:val="0"/>
        <w:pageBreakBefore w:val="0"/>
        <w:widowControl w:val="0"/>
        <w:tabs>
          <w:tab w:val="left" w:pos="2160"/>
        </w:tabs>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rPr>
        <w:t>、</w:t>
      </w:r>
      <w:bookmarkStart w:id="3" w:name="auto_fouce_21"/>
      <w:r>
        <w:rPr>
          <w:rFonts w:hint="eastAsia" w:ascii="宋体" w:hAnsi="宋体" w:eastAsia="宋体" w:cs="宋体"/>
          <w:b w:val="0"/>
          <w:bCs/>
          <w:sz w:val="24"/>
          <w:szCs w:val="24"/>
        </w:rPr>
        <w:t>甲乙双方因实施合同发生争议，可协商解决，协商无果，</w:t>
      </w:r>
      <w:r>
        <w:rPr>
          <w:rFonts w:hint="eastAsia" w:ascii="宋体" w:hAnsi="宋体" w:eastAsia="宋体" w:cs="宋体"/>
          <w:b w:val="0"/>
          <w:bCs/>
          <w:sz w:val="24"/>
          <w:szCs w:val="24"/>
          <w:lang w:eastAsia="zh-CN"/>
        </w:rPr>
        <w:t>任何一方均可向甲方所在地</w:t>
      </w:r>
      <w:r>
        <w:rPr>
          <w:rFonts w:hint="eastAsia" w:ascii="宋体" w:hAnsi="宋体" w:eastAsia="宋体" w:cs="宋体"/>
          <w:b w:val="0"/>
          <w:bCs/>
          <w:sz w:val="24"/>
          <w:szCs w:val="24"/>
        </w:rPr>
        <w:t>有</w:t>
      </w:r>
      <w:r>
        <w:rPr>
          <w:rFonts w:hint="eastAsia" w:ascii="宋体" w:hAnsi="宋体" w:eastAsia="宋体" w:cs="宋体"/>
          <w:b w:val="0"/>
          <w:bCs/>
          <w:sz w:val="24"/>
          <w:szCs w:val="24"/>
          <w:lang w:eastAsia="zh-CN"/>
        </w:rPr>
        <w:t>管辖权的人民法院提起诉讼</w:t>
      </w:r>
      <w:r>
        <w:rPr>
          <w:rFonts w:hint="eastAsia" w:ascii="宋体" w:hAnsi="宋体" w:eastAsia="宋体" w:cs="宋体"/>
          <w:b w:val="0"/>
          <w:bCs/>
          <w:sz w:val="24"/>
          <w:szCs w:val="24"/>
        </w:rPr>
        <w:t>。</w:t>
      </w:r>
      <w:bookmarkEnd w:id="3"/>
    </w:p>
    <w:p w14:paraId="6B642C84">
      <w:pPr>
        <w:keepNext w:val="0"/>
        <w:keepLines w:val="0"/>
        <w:pageBreakBefore w:val="0"/>
        <w:widowControl w:val="0"/>
        <w:tabs>
          <w:tab w:val="left" w:pos="2160"/>
        </w:tabs>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FF0000"/>
          <w:sz w:val="24"/>
          <w:szCs w:val="24"/>
          <w:lang w:val="en-US" w:eastAsia="zh-CN"/>
        </w:rPr>
      </w:pPr>
      <w:r>
        <w:rPr>
          <w:rFonts w:hint="eastAsia" w:ascii="宋体" w:hAnsi="宋体" w:eastAsia="宋体" w:cs="宋体"/>
          <w:b w:val="0"/>
          <w:bCs/>
          <w:sz w:val="24"/>
          <w:szCs w:val="24"/>
          <w:lang w:val="en-US" w:eastAsia="zh-CN"/>
        </w:rPr>
        <w:t>3.双方确认本合同落款所列地址为各自有效送达地址，任何书面通知按该地址寄送即视为有效送达；送达地址变更的，应当提前3个工作日书面通知对方，否则按原地址寄送仍视为有效送达。</w:t>
      </w:r>
      <w:r>
        <w:rPr>
          <w:rFonts w:hint="eastAsia" w:ascii="宋体" w:hAnsi="宋体" w:eastAsia="宋体" w:cs="宋体"/>
          <w:b w:val="0"/>
          <w:bCs/>
          <w:color w:val="FF0000"/>
          <w:sz w:val="24"/>
          <w:szCs w:val="24"/>
          <w:lang w:val="en-US" w:eastAsia="zh-CN"/>
        </w:rPr>
        <w:t xml:space="preserve"> </w:t>
      </w:r>
      <w:bookmarkStart w:id="4" w:name="auto_fouce_24"/>
    </w:p>
    <w:p w14:paraId="1A3E9888">
      <w:pPr>
        <w:keepNext w:val="0"/>
        <w:keepLines w:val="0"/>
        <w:pageBreakBefore w:val="0"/>
        <w:widowControl w:val="0"/>
        <w:tabs>
          <w:tab w:val="left" w:pos="2160"/>
        </w:tabs>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乙方因本合同服务获取的甲方所有运营数据、污水处理监测数据、台账信息等全部资料，仅限用于本合同约定的污水处理技术服务目的，不得向任何第三方泄露，不得用于其他任何用途，基于前述数据产生的所有衍生权益均归甲方独家所有。</w:t>
      </w:r>
      <w:bookmarkEnd w:id="4"/>
      <w:r>
        <w:rPr>
          <w:rFonts w:hint="eastAsia" w:ascii="宋体" w:hAnsi="宋体" w:eastAsia="宋体" w:cs="宋体"/>
          <w:b w:val="0"/>
          <w:bCs/>
          <w:color w:val="FF0000"/>
          <w:sz w:val="24"/>
          <w:szCs w:val="24"/>
          <w:lang w:val="en-US" w:eastAsia="zh-CN"/>
        </w:rPr>
        <w:t xml:space="preserve"> </w:t>
      </w:r>
    </w:p>
    <w:p w14:paraId="18BEFCD4">
      <w:pPr>
        <w:keepNext w:val="0"/>
        <w:keepLines w:val="0"/>
        <w:pageBreakBefore w:val="0"/>
        <w:widowControl w:val="0"/>
        <w:tabs>
          <w:tab w:val="left" w:pos="2160"/>
        </w:tabs>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w:t>
      </w:r>
      <w:r>
        <w:rPr>
          <w:rFonts w:hint="eastAsia" w:ascii="宋体" w:hAnsi="宋体" w:eastAsia="宋体" w:cs="宋体"/>
          <w:b w:val="0"/>
          <w:bCs/>
          <w:sz w:val="24"/>
          <w:szCs w:val="24"/>
          <w:lang w:val="en-US" w:eastAsia="zh-CN"/>
        </w:rPr>
        <w:t>、本合同自甲乙双方签字盖章之日起生效。</w:t>
      </w:r>
      <w:r>
        <w:rPr>
          <w:rFonts w:hint="eastAsia" w:ascii="宋体" w:hAnsi="宋体" w:eastAsia="宋体" w:cs="宋体"/>
          <w:b w:val="0"/>
          <w:bCs/>
          <w:color w:val="FF0000"/>
          <w:sz w:val="24"/>
          <w:szCs w:val="24"/>
          <w:lang w:val="en-US" w:eastAsia="zh-CN"/>
        </w:rPr>
        <w:t xml:space="preserve"> </w:t>
      </w:r>
      <w:r>
        <w:rPr>
          <w:rFonts w:hint="eastAsia" w:ascii="宋体" w:hAnsi="宋体" w:eastAsia="宋体" w:cs="宋体"/>
          <w:b w:val="0"/>
          <w:bCs/>
          <w:sz w:val="24"/>
          <w:szCs w:val="24"/>
          <w:lang w:val="en-US" w:eastAsia="zh-CN"/>
        </w:rPr>
        <w:t>本合同一式4份，甲方执有3份，乙方执有1份，均具同等效力。</w:t>
      </w:r>
    </w:p>
    <w:p w14:paraId="28FF0C1D">
      <w:pPr>
        <w:pageBreakBefore w:val="0"/>
        <w:spacing w:line="360" w:lineRule="auto"/>
        <w:rPr>
          <w:rFonts w:hint="eastAsia" w:ascii="宋体" w:hAnsi="宋体" w:eastAsia="宋体" w:cs="宋体"/>
          <w:sz w:val="21"/>
          <w:szCs w:val="21"/>
        </w:rPr>
      </w:pPr>
    </w:p>
    <w:p w14:paraId="355CF804">
      <w:pPr>
        <w:pageBreakBefore w:val="0"/>
        <w:spacing w:line="360" w:lineRule="auto"/>
        <w:rPr>
          <w:rFonts w:hint="eastAsia" w:ascii="宋体" w:hAnsi="宋体" w:eastAsia="宋体" w:cs="宋体"/>
          <w:sz w:val="21"/>
          <w:szCs w:val="21"/>
        </w:rPr>
      </w:pPr>
    </w:p>
    <w:p w14:paraId="15DA20F5">
      <w:pPr>
        <w:pageBreakBefore w:val="0"/>
        <w:spacing w:line="360" w:lineRule="auto"/>
        <w:rPr>
          <w:rFonts w:hint="eastAsia" w:ascii="宋体" w:hAnsi="宋体" w:eastAsia="宋体" w:cs="宋体"/>
          <w:sz w:val="21"/>
          <w:szCs w:val="21"/>
        </w:rPr>
      </w:pPr>
    </w:p>
    <w:p w14:paraId="234FDDDB">
      <w:pPr>
        <w:keepNext w:val="0"/>
        <w:keepLines w:val="0"/>
        <w:pageBreakBefore w:val="0"/>
        <w:kinsoku/>
        <w:wordWrap/>
        <w:overflowPunct/>
        <w:topLinePunct w:val="0"/>
        <w:autoSpaceDE/>
        <w:autoSpaceDN/>
        <w:bidi w:val="0"/>
        <w:adjustRightInd/>
        <w:snapToGrid/>
        <w:spacing w:line="440" w:lineRule="exact"/>
        <w:ind w:left="250" w:leftChars="104"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 xml:space="preserve">甲方：义乌市稠江街道社区卫生服务中心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乙方：义乌市</w:t>
      </w:r>
      <w:r>
        <w:rPr>
          <w:rFonts w:hint="eastAsia" w:ascii="宋体" w:hAnsi="宋体" w:eastAsia="宋体" w:cs="宋体"/>
          <w:sz w:val="21"/>
          <w:szCs w:val="21"/>
          <w:lang w:val="en-US" w:eastAsia="zh-CN"/>
        </w:rPr>
        <w:t>义伟环保科技有限公司</w:t>
      </w:r>
      <w:r>
        <w:rPr>
          <w:rFonts w:hint="eastAsia" w:ascii="宋体" w:hAnsi="宋体" w:eastAsia="宋体" w:cs="宋体"/>
          <w:sz w:val="21"/>
          <w:szCs w:val="21"/>
        </w:rPr>
        <w:cr/>
      </w:r>
      <w:r>
        <w:rPr>
          <w:rFonts w:hint="eastAsia" w:ascii="宋体" w:hAnsi="宋体" w:eastAsia="宋体" w:cs="宋体"/>
          <w:sz w:val="21"/>
          <w:szCs w:val="21"/>
        </w:rPr>
        <w:t xml:space="preserve">地址：义乌市永顺路31号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地址：</w:t>
      </w:r>
    </w:p>
    <w:p w14:paraId="3DF177FB">
      <w:pPr>
        <w:keepNext w:val="0"/>
        <w:keepLines w:val="0"/>
        <w:pageBreakBefore w:val="0"/>
        <w:kinsoku/>
        <w:wordWrap/>
        <w:overflowPunct/>
        <w:topLinePunct w:val="0"/>
        <w:autoSpaceDE/>
        <w:autoSpaceDN/>
        <w:bidi w:val="0"/>
        <w:adjustRightInd/>
        <w:snapToGrid/>
        <w:spacing w:line="440" w:lineRule="exact"/>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 xml:space="preserve">授权代表：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授权代表：         </w:t>
      </w:r>
    </w:p>
    <w:p w14:paraId="7BB4E2EB">
      <w:pPr>
        <w:keepNext w:val="0"/>
        <w:keepLines w:val="0"/>
        <w:pageBreakBefore w:val="0"/>
        <w:kinsoku/>
        <w:wordWrap/>
        <w:overflowPunct/>
        <w:topLinePunct w:val="0"/>
        <w:autoSpaceDE/>
        <w:autoSpaceDN/>
        <w:bidi w:val="0"/>
        <w:adjustRightInd/>
        <w:snapToGrid/>
        <w:spacing w:line="440" w:lineRule="exact"/>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 xml:space="preserve">电话：0579-89922953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电话：</w:t>
      </w:r>
    </w:p>
    <w:p w14:paraId="501F5F07">
      <w:pPr>
        <w:keepNext w:val="0"/>
        <w:keepLines w:val="0"/>
        <w:pageBreakBefore w:val="0"/>
        <w:kinsoku/>
        <w:wordWrap/>
        <w:overflowPunct/>
        <w:topLinePunct w:val="0"/>
        <w:autoSpaceDE/>
        <w:autoSpaceDN/>
        <w:bidi w:val="0"/>
        <w:adjustRightInd/>
        <w:snapToGrid/>
        <w:spacing w:line="440" w:lineRule="exact"/>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账号</w:t>
      </w:r>
      <w:r>
        <w:rPr>
          <w:rFonts w:hint="eastAsia" w:ascii="宋体" w:hAnsi="宋体" w:eastAsia="宋体" w:cs="宋体"/>
          <w:sz w:val="21"/>
          <w:szCs w:val="21"/>
        </w:rPr>
        <w:t xml:space="preserve">名称：义乌市稠江街道社区卫生服务中心 </w:t>
      </w:r>
      <w:r>
        <w:rPr>
          <w:rFonts w:hint="eastAsia" w:ascii="宋体" w:hAnsi="宋体" w:eastAsia="宋体" w:cs="宋体"/>
          <w:sz w:val="21"/>
          <w:szCs w:val="21"/>
          <w:lang w:val="en-US" w:eastAsia="zh-CN"/>
        </w:rPr>
        <w:t xml:space="preserve"> 账号</w:t>
      </w:r>
      <w:r>
        <w:rPr>
          <w:rFonts w:hint="eastAsia" w:ascii="宋体" w:hAnsi="宋体" w:eastAsia="宋体" w:cs="宋体"/>
          <w:sz w:val="21"/>
          <w:szCs w:val="21"/>
        </w:rPr>
        <w:t>名称：</w:t>
      </w:r>
    </w:p>
    <w:p w14:paraId="2B0E638B">
      <w:pPr>
        <w:keepNext w:val="0"/>
        <w:keepLines w:val="0"/>
        <w:pageBreakBefore w:val="0"/>
        <w:kinsoku/>
        <w:wordWrap/>
        <w:overflowPunct/>
        <w:topLinePunct w:val="0"/>
        <w:autoSpaceDE/>
        <w:autoSpaceDN/>
        <w:bidi w:val="0"/>
        <w:adjustRightInd/>
        <w:snapToGrid/>
        <w:spacing w:line="440" w:lineRule="exact"/>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 xml:space="preserve">开户银行：义乌农商银行稠城支行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开户银行：</w:t>
      </w:r>
    </w:p>
    <w:p w14:paraId="1149458A">
      <w:pPr>
        <w:keepNext w:val="0"/>
        <w:keepLines w:val="0"/>
        <w:pageBreakBefore w:val="0"/>
        <w:kinsoku/>
        <w:wordWrap/>
        <w:overflowPunct/>
        <w:topLinePunct w:val="0"/>
        <w:autoSpaceDE/>
        <w:autoSpaceDN/>
        <w:bidi w:val="0"/>
        <w:adjustRightInd/>
        <w:snapToGrid/>
        <w:spacing w:line="440" w:lineRule="exact"/>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账号</w:t>
      </w:r>
      <w:r>
        <w:rPr>
          <w:rFonts w:hint="eastAsia" w:ascii="宋体" w:hAnsi="宋体" w:eastAsia="宋体" w:cs="宋体"/>
          <w:sz w:val="21"/>
          <w:szCs w:val="21"/>
        </w:rPr>
        <w:t xml:space="preserve">：201000090978414                  </w:t>
      </w:r>
      <w:r>
        <w:rPr>
          <w:rFonts w:hint="eastAsia" w:ascii="宋体" w:hAnsi="宋体" w:eastAsia="宋体" w:cs="宋体"/>
          <w:sz w:val="21"/>
          <w:szCs w:val="21"/>
          <w:lang w:val="en-US" w:eastAsia="zh-CN"/>
        </w:rPr>
        <w:t xml:space="preserve">   账号</w:t>
      </w:r>
      <w:r>
        <w:rPr>
          <w:rFonts w:hint="eastAsia" w:ascii="宋体" w:hAnsi="宋体" w:eastAsia="宋体" w:cs="宋体"/>
          <w:sz w:val="21"/>
          <w:szCs w:val="21"/>
        </w:rPr>
        <w:t xml:space="preserve">： </w:t>
      </w:r>
    </w:p>
    <w:p w14:paraId="787C78CC">
      <w:pPr>
        <w:keepNext w:val="0"/>
        <w:keepLines w:val="0"/>
        <w:pageBreakBefore w:val="0"/>
        <w:widowControl/>
        <w:kinsoku/>
        <w:wordWrap/>
        <w:overflowPunct/>
        <w:topLinePunct w:val="0"/>
        <w:autoSpaceDE/>
        <w:autoSpaceDN/>
        <w:bidi w:val="0"/>
        <w:adjustRightInd/>
        <w:snapToGrid/>
        <w:spacing w:line="440" w:lineRule="exact"/>
        <w:ind w:firstLine="210" w:firstLineChars="100"/>
        <w:textAlignment w:val="auto"/>
        <w:rPr>
          <w:rFonts w:hint="eastAsia" w:ascii="宋体" w:hAnsi="宋体" w:eastAsia="宋体" w:cs="宋体"/>
          <w:lang w:val="en-US" w:eastAsia="zh-CN"/>
        </w:rPr>
      </w:pPr>
      <w:r>
        <w:rPr>
          <w:rFonts w:hint="eastAsia" w:ascii="宋体" w:hAnsi="宋体" w:eastAsia="宋体" w:cs="宋体"/>
          <w:sz w:val="21"/>
          <w:szCs w:val="21"/>
        </w:rPr>
        <w:t>日期：202</w:t>
      </w:r>
      <w:r>
        <w:rPr>
          <w:rFonts w:hint="eastAsia" w:ascii="宋体" w:hAnsi="宋体" w:eastAsia="宋体" w:cs="宋体"/>
          <w:sz w:val="21"/>
          <w:szCs w:val="21"/>
          <w:lang w:val="en-US" w:eastAsia="zh-CN"/>
        </w:rPr>
        <w:t>6</w:t>
      </w:r>
      <w:r>
        <w:rPr>
          <w:rFonts w:hint="eastAsia" w:ascii="宋体" w:hAnsi="宋体" w:eastAsia="宋体" w:cs="宋体"/>
          <w:sz w:val="21"/>
          <w:szCs w:val="21"/>
        </w:rPr>
        <w:t>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日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签约地点：</w:t>
      </w:r>
      <w:r>
        <w:rPr>
          <w:rFonts w:hint="eastAsia" w:ascii="宋体" w:hAnsi="宋体" w:eastAsia="宋体" w:cs="宋体"/>
          <w:sz w:val="21"/>
          <w:szCs w:val="21"/>
          <w:lang w:val="en-US" w:eastAsia="zh-CN"/>
        </w:rPr>
        <w:t>1号楼六楼小会议室</w:t>
      </w:r>
    </w:p>
    <w:p w14:paraId="5452C587">
      <w:pPr>
        <w:numPr>
          <w:ilvl w:val="0"/>
          <w:numId w:val="0"/>
        </w:numPr>
        <w:jc w:val="center"/>
        <w:rPr>
          <w:rFonts w:hint="eastAsia" w:ascii="方正小标宋简体" w:hAnsi="方正小标宋简体" w:eastAsia="方正小标宋简体" w:cs="方正小标宋简体"/>
          <w:b w:val="0"/>
          <w:bCs/>
          <w:sz w:val="36"/>
          <w:szCs w:val="36"/>
          <w:lang w:eastAsia="zh-CN"/>
        </w:rPr>
      </w:pPr>
      <w:r>
        <w:rPr>
          <w:rFonts w:hint="eastAsia" w:ascii="方正小标宋简体" w:hAnsi="方正小标宋简体" w:eastAsia="方正小标宋简体" w:cs="方正小标宋简体"/>
          <w:b w:val="0"/>
          <w:bCs/>
          <w:sz w:val="36"/>
          <w:szCs w:val="36"/>
          <w:lang w:eastAsia="zh-CN"/>
        </w:rPr>
        <w:t>第</w:t>
      </w:r>
      <w:r>
        <w:rPr>
          <w:rFonts w:hint="eastAsia" w:ascii="方正小标宋简体" w:hAnsi="方正小标宋简体" w:eastAsia="方正小标宋简体" w:cs="方正小标宋简体"/>
          <w:b w:val="0"/>
          <w:bCs/>
          <w:sz w:val="36"/>
          <w:szCs w:val="36"/>
          <w:lang w:val="en-US" w:eastAsia="zh-CN"/>
        </w:rPr>
        <w:t>四</w:t>
      </w:r>
      <w:r>
        <w:rPr>
          <w:rFonts w:hint="eastAsia" w:ascii="方正小标宋简体" w:hAnsi="方正小标宋简体" w:eastAsia="方正小标宋简体" w:cs="方正小标宋简体"/>
          <w:b w:val="0"/>
          <w:bCs/>
          <w:sz w:val="36"/>
          <w:szCs w:val="36"/>
          <w:lang w:eastAsia="zh-CN"/>
        </w:rPr>
        <w:t xml:space="preserve">章  </w:t>
      </w:r>
      <w:r>
        <w:rPr>
          <w:rFonts w:hint="eastAsia" w:ascii="方正小标宋简体" w:hAnsi="方正小标宋简体" w:eastAsia="方正小标宋简体" w:cs="方正小标宋简体"/>
          <w:b w:val="0"/>
          <w:bCs/>
          <w:sz w:val="36"/>
          <w:szCs w:val="36"/>
          <w:lang w:val="en-US" w:eastAsia="zh-CN"/>
        </w:rPr>
        <w:t>招标</w:t>
      </w:r>
      <w:r>
        <w:rPr>
          <w:rFonts w:hint="eastAsia" w:ascii="方正小标宋简体" w:hAnsi="方正小标宋简体" w:eastAsia="方正小标宋简体" w:cs="方正小标宋简体"/>
          <w:b w:val="0"/>
          <w:bCs/>
          <w:sz w:val="36"/>
          <w:szCs w:val="36"/>
          <w:lang w:eastAsia="zh-CN"/>
        </w:rPr>
        <w:t>文件附表及格式</w:t>
      </w:r>
    </w:p>
    <w:p w14:paraId="268AE76D">
      <w:pPr>
        <w:jc w:val="center"/>
        <w:rPr>
          <w:sz w:val="32"/>
          <w:szCs w:val="32"/>
        </w:rPr>
      </w:pPr>
      <w:r>
        <w:rPr>
          <w:b/>
          <w:bCs/>
          <w:sz w:val="32"/>
          <w:szCs w:val="32"/>
        </w:rPr>
        <w:t>投标承诺书</w:t>
      </w:r>
    </w:p>
    <w:p w14:paraId="6342D0D9">
      <w:pPr>
        <w:keepNext w:val="0"/>
        <w:keepLines w:val="0"/>
        <w:pageBreakBefore w:val="0"/>
        <w:kinsoku/>
        <w:wordWrap/>
        <w:overflowPunct/>
        <w:topLinePunct w:val="0"/>
        <w:autoSpaceDE/>
        <w:autoSpaceDN/>
        <w:bidi w:val="0"/>
        <w:adjustRightInd/>
        <w:snapToGrid/>
        <w:spacing w:line="35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1、我单位已认真阅读了本项目的招标公告、招标文件、技术要求、图纸、招标补充（答疑）文件及相关资料，对其全部内容和要求有实质性了解，并对这些内容表示理解且无任何异议，接受其全部内容及要求，承诺本单位的投标文件已经完全响应并符合其全部条件和要求，愿意参加投标并愿意中标</w:t>
      </w:r>
      <w:r>
        <w:rPr>
          <w:rFonts w:hint="eastAsia" w:ascii="宋体" w:hAnsi="宋体" w:eastAsia="宋体" w:cs="宋体"/>
          <w:sz w:val="21"/>
          <w:szCs w:val="21"/>
          <w:lang w:eastAsia="zh-CN"/>
        </w:rPr>
        <w:t>。</w:t>
      </w:r>
    </w:p>
    <w:p w14:paraId="05222777">
      <w:pPr>
        <w:pStyle w:val="8"/>
        <w:keepNext w:val="0"/>
        <w:keepLines w:val="0"/>
        <w:pageBreakBefore w:val="0"/>
        <w:kinsoku/>
        <w:wordWrap/>
        <w:overflowPunct/>
        <w:topLinePunct w:val="0"/>
        <w:autoSpaceDE/>
        <w:autoSpaceDN/>
        <w:bidi w:val="0"/>
        <w:adjustRightInd/>
        <w:snapToGrid/>
        <w:spacing w:before="0" w:beforeAutospacing="0" w:after="0" w:afterAutospacing="0" w:line="35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2、自愿接受监管部门的管理，并严格遵守监管部门制定的招投标管理制度、规范和纪律。</w:t>
      </w:r>
    </w:p>
    <w:p w14:paraId="1EEB8693">
      <w:pPr>
        <w:keepNext w:val="0"/>
        <w:keepLines w:val="0"/>
        <w:pageBreakBefore w:val="0"/>
        <w:kinsoku/>
        <w:wordWrap/>
        <w:overflowPunct/>
        <w:topLinePunct w:val="0"/>
        <w:autoSpaceDE/>
        <w:autoSpaceDN/>
        <w:bidi w:val="0"/>
        <w:adjustRightInd/>
        <w:snapToGrid/>
        <w:spacing w:line="35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我单位承诺参与本次投标的资格符合《中华人民共和国政府采购法》的规定，并承诺近三年内，在经营活动中没有重大违法记录。我单位承诺财务状况良好，并已依法按时缴纳税收和社会保障资金。我单位承诺具备履行本项目合同所必需的设备和专业技术能力。</w:t>
      </w:r>
    </w:p>
    <w:p w14:paraId="5C28DB95">
      <w:pPr>
        <w:keepNext w:val="0"/>
        <w:keepLines w:val="0"/>
        <w:pageBreakBefore w:val="0"/>
        <w:kinsoku/>
        <w:wordWrap/>
        <w:overflowPunct/>
        <w:topLinePunct w:val="0"/>
        <w:autoSpaceDE/>
        <w:autoSpaceDN/>
        <w:bidi w:val="0"/>
        <w:adjustRightInd/>
        <w:snapToGrid/>
        <w:spacing w:line="35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积极主动配合监管部门的调查。及时、如实、全面地回答监管部门提出的问题，并在调查笔录中签字确认。如拒绝签字确认的，则视为我单位及有关工作人员认可调查笔录中的全部内容，并对最终的调查结果无任何异议，且自愿放弃一切救济途径。</w:t>
      </w:r>
    </w:p>
    <w:p w14:paraId="79D3F132">
      <w:pPr>
        <w:keepNext w:val="0"/>
        <w:keepLines w:val="0"/>
        <w:pageBreakBefore w:val="0"/>
        <w:kinsoku/>
        <w:wordWrap/>
        <w:overflowPunct/>
        <w:topLinePunct w:val="0"/>
        <w:autoSpaceDE/>
        <w:autoSpaceDN/>
        <w:bidi w:val="0"/>
        <w:adjustRightInd/>
        <w:snapToGrid/>
        <w:spacing w:line="35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5、不转让、出借、涂改、伪造资质（资格）证书或者以其他方式允许其他单位（个人）以我单位（本人）名义承接业务。</w:t>
      </w:r>
    </w:p>
    <w:p w14:paraId="2BC6929A">
      <w:pPr>
        <w:keepNext w:val="0"/>
        <w:keepLines w:val="0"/>
        <w:pageBreakBefore w:val="0"/>
        <w:kinsoku/>
        <w:wordWrap/>
        <w:overflowPunct/>
        <w:topLinePunct w:val="0"/>
        <w:autoSpaceDE/>
        <w:autoSpaceDN/>
        <w:bidi w:val="0"/>
        <w:adjustRightInd/>
        <w:snapToGrid/>
        <w:spacing w:line="35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6、不与招标人或者其他投标人相互串通投标，围标，不以行贿等不正当手段谋取中标。</w:t>
      </w:r>
    </w:p>
    <w:p w14:paraId="6AF2FB0C">
      <w:pPr>
        <w:keepNext w:val="0"/>
        <w:keepLines w:val="0"/>
        <w:pageBreakBefore w:val="0"/>
        <w:kinsoku/>
        <w:wordWrap/>
        <w:overflowPunct/>
        <w:topLinePunct w:val="0"/>
        <w:autoSpaceDE/>
        <w:autoSpaceDN/>
        <w:bidi w:val="0"/>
        <w:adjustRightInd/>
        <w:snapToGrid/>
        <w:spacing w:line="35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7、在备案、招标、投标、报名、开标、评标、询标、中标、签订合同、合同备案等招投标预备和进行的全过程中提供的资料均真实、有效，不弄虚作假。</w:t>
      </w:r>
    </w:p>
    <w:p w14:paraId="6A03D752">
      <w:pPr>
        <w:keepNext w:val="0"/>
        <w:keepLines w:val="0"/>
        <w:pageBreakBefore w:val="0"/>
        <w:tabs>
          <w:tab w:val="left" w:pos="8820"/>
        </w:tabs>
        <w:kinsoku/>
        <w:wordWrap/>
        <w:overflowPunct/>
        <w:topLinePunct w:val="0"/>
        <w:autoSpaceDE/>
        <w:autoSpaceDN/>
        <w:bidi w:val="0"/>
        <w:adjustRightInd/>
        <w:snapToGrid/>
        <w:spacing w:line="35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8、我方已详细审核全部招标文件，包括修改文件(如果有的话)，及有关附件，我方同意放弃提出含糊不清或误解的权力。 </w:t>
      </w:r>
    </w:p>
    <w:p w14:paraId="56A03198">
      <w:pPr>
        <w:keepNext w:val="0"/>
        <w:keepLines w:val="0"/>
        <w:pageBreakBefore w:val="0"/>
        <w:tabs>
          <w:tab w:val="left" w:pos="8820"/>
        </w:tabs>
        <w:kinsoku/>
        <w:wordWrap/>
        <w:overflowPunct/>
        <w:topLinePunct w:val="0"/>
        <w:autoSpaceDE/>
        <w:autoSpaceDN/>
        <w:bidi w:val="0"/>
        <w:adjustRightInd/>
        <w:snapToGrid/>
        <w:spacing w:line="35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9、我方同意所递交的投标文件在招标期内有效，在此期间内我方有可能中标，我方将受此约束。</w:t>
      </w:r>
    </w:p>
    <w:p w14:paraId="054EF812">
      <w:pPr>
        <w:keepNext w:val="0"/>
        <w:keepLines w:val="0"/>
        <w:pageBreakBefore w:val="0"/>
        <w:tabs>
          <w:tab w:val="left" w:pos="8820"/>
        </w:tabs>
        <w:kinsoku/>
        <w:wordWrap/>
        <w:overflowPunct/>
        <w:topLinePunct w:val="0"/>
        <w:autoSpaceDE/>
        <w:autoSpaceDN/>
        <w:bidi w:val="0"/>
        <w:adjustRightInd/>
        <w:snapToGrid/>
        <w:spacing w:line="35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10、我方相信贵方的招标结果是公正、合法的，无论我方中标还是落标，我方将接受这一结果。 </w:t>
      </w:r>
    </w:p>
    <w:p w14:paraId="688983A7">
      <w:pPr>
        <w:keepNext w:val="0"/>
        <w:keepLines w:val="0"/>
        <w:pageBreakBefore w:val="0"/>
        <w:tabs>
          <w:tab w:val="left" w:pos="8820"/>
        </w:tabs>
        <w:kinsoku/>
        <w:wordWrap/>
        <w:overflowPunct/>
        <w:topLinePunct w:val="0"/>
        <w:autoSpaceDE/>
        <w:autoSpaceDN/>
        <w:bidi w:val="0"/>
        <w:adjustRightInd/>
        <w:snapToGrid/>
        <w:spacing w:line="35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11、一旦我方中标，我方将严格依照招标文件中的相关规定与招标方签订合同。</w:t>
      </w:r>
    </w:p>
    <w:p w14:paraId="4DB8B8A5">
      <w:pPr>
        <w:keepNext w:val="0"/>
        <w:keepLines w:val="0"/>
        <w:pageBreakBefore w:val="0"/>
        <w:kinsoku/>
        <w:wordWrap/>
        <w:overflowPunct/>
        <w:topLinePunct w:val="0"/>
        <w:autoSpaceDE/>
        <w:autoSpaceDN/>
        <w:bidi w:val="0"/>
        <w:adjustRightInd/>
        <w:snapToGrid/>
        <w:spacing w:line="35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12、不低于企业成本价投标，不恶意过</w:t>
      </w:r>
      <w:r>
        <w:rPr>
          <w:rFonts w:hint="eastAsia" w:ascii="宋体" w:hAnsi="宋体" w:eastAsia="宋体" w:cs="宋体"/>
          <w:sz w:val="21"/>
          <w:szCs w:val="21"/>
          <w:lang w:val="en-US" w:eastAsia="zh-CN"/>
        </w:rPr>
        <w:t>低</w:t>
      </w:r>
      <w:r>
        <w:rPr>
          <w:rFonts w:hint="eastAsia" w:ascii="宋体" w:hAnsi="宋体" w:eastAsia="宋体" w:cs="宋体"/>
          <w:sz w:val="21"/>
          <w:szCs w:val="21"/>
        </w:rPr>
        <w:t>报价，不扰乱招投标的正常秩序。</w:t>
      </w:r>
    </w:p>
    <w:p w14:paraId="589D20D9">
      <w:pPr>
        <w:keepNext w:val="0"/>
        <w:keepLines w:val="0"/>
        <w:pageBreakBefore w:val="0"/>
        <w:kinsoku/>
        <w:wordWrap/>
        <w:overflowPunct/>
        <w:topLinePunct w:val="0"/>
        <w:autoSpaceDE/>
        <w:autoSpaceDN/>
        <w:bidi w:val="0"/>
        <w:adjustRightInd/>
        <w:snapToGrid/>
        <w:spacing w:line="35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13、严格遵守开标会议纪律，不在开标会场吵闹、滋事，服从工作人员指挥。</w:t>
      </w:r>
    </w:p>
    <w:p w14:paraId="4F2FDB2B">
      <w:pPr>
        <w:keepNext w:val="0"/>
        <w:keepLines w:val="0"/>
        <w:pageBreakBefore w:val="0"/>
        <w:kinsoku/>
        <w:wordWrap/>
        <w:overflowPunct/>
        <w:topLinePunct w:val="0"/>
        <w:autoSpaceDE/>
        <w:autoSpaceDN/>
        <w:bidi w:val="0"/>
        <w:adjustRightInd/>
        <w:snapToGrid/>
        <w:spacing w:line="35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14、按照法律法规和本项目招标文件规定的程序和方式进行异议和投诉，不越级投诉，不无理投诉。如捏造事实、伪造材料或者以非法手段取得证明材料进行投诉，给他人造成损失的，依法承担赔偿责任。</w:t>
      </w:r>
    </w:p>
    <w:p w14:paraId="1997032D">
      <w:pPr>
        <w:keepNext w:val="0"/>
        <w:keepLines w:val="0"/>
        <w:pageBreakBefore w:val="0"/>
        <w:kinsoku/>
        <w:wordWrap/>
        <w:overflowPunct/>
        <w:topLinePunct w:val="0"/>
        <w:autoSpaceDE/>
        <w:autoSpaceDN/>
        <w:bidi w:val="0"/>
        <w:adjustRightInd/>
        <w:snapToGrid/>
        <w:spacing w:line="35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上述承诺事项已认真逐项核对，均表达我单位真实意见，愿承担任何责任。若有任何弄虚作假内容或未遵守上述约定的，经查实后，愿意放弃投标及中标资格，以做该项目损失的赔偿（如没收的投标保证金及银行同期存款利息不能弥补由于其被判失去中标权而给招标人造成报价的差额损失的，同意对超过部分予以赔偿）。如我单位违反上述承诺事项，无条件接受监管部门或相关监管部门作出的任何管理和处理决定，并自愿承担一切不利的后果。</w:t>
      </w:r>
    </w:p>
    <w:p w14:paraId="5F56714C">
      <w:pPr>
        <w:keepNext w:val="0"/>
        <w:keepLines w:val="0"/>
        <w:pageBreakBefore w:val="0"/>
        <w:kinsoku/>
        <w:wordWrap/>
        <w:overflowPunct/>
        <w:topLinePunct w:val="0"/>
        <w:autoSpaceDE/>
        <w:autoSpaceDN/>
        <w:bidi w:val="0"/>
        <w:adjustRightInd/>
        <w:snapToGrid/>
        <w:spacing w:line="350" w:lineRule="exact"/>
        <w:rPr>
          <w:rFonts w:hint="eastAsia" w:ascii="宋体" w:hAnsi="宋体" w:eastAsia="宋体" w:cs="宋体"/>
          <w:sz w:val="21"/>
          <w:szCs w:val="21"/>
        </w:rPr>
      </w:pPr>
    </w:p>
    <w:p w14:paraId="07D0F7B4">
      <w:pPr>
        <w:keepNext w:val="0"/>
        <w:keepLines w:val="0"/>
        <w:pageBreakBefore w:val="0"/>
        <w:kinsoku/>
        <w:wordWrap/>
        <w:overflowPunct/>
        <w:topLinePunct w:val="0"/>
        <w:autoSpaceDE/>
        <w:autoSpaceDN/>
        <w:bidi w:val="0"/>
        <w:adjustRightInd/>
        <w:snapToGrid/>
        <w:spacing w:line="350" w:lineRule="exact"/>
        <w:rPr>
          <w:rFonts w:hint="eastAsia" w:ascii="宋体" w:hAnsi="宋体" w:eastAsia="宋体" w:cs="宋体"/>
          <w:b/>
          <w:sz w:val="21"/>
          <w:szCs w:val="21"/>
        </w:rPr>
      </w:pPr>
      <w:r>
        <w:rPr>
          <w:rFonts w:hint="eastAsia" w:ascii="宋体" w:hAnsi="宋体" w:eastAsia="宋体" w:cs="宋体"/>
          <w:sz w:val="21"/>
          <w:szCs w:val="21"/>
        </w:rPr>
        <w:t>投标人（公章）：     法定代表人或其授权的委托代理人（签字或盖章）：   年月日</w:t>
      </w:r>
    </w:p>
    <w:p w14:paraId="0C155C20">
      <w:pPr>
        <w:spacing w:line="480" w:lineRule="auto"/>
        <w:jc w:val="center"/>
        <w:rPr>
          <w:rFonts w:ascii="宋体" w:hAnsi="宋体"/>
          <w:b/>
          <w:sz w:val="48"/>
        </w:rPr>
      </w:pPr>
      <w:r>
        <w:rPr>
          <w:rFonts w:hint="eastAsia"/>
          <w:b/>
          <w:bCs/>
          <w:sz w:val="36"/>
          <w:szCs w:val="36"/>
        </w:rPr>
        <w:t>投标人法定代表人授权书（格式）</w:t>
      </w:r>
    </w:p>
    <w:p w14:paraId="38BA3605">
      <w:pPr>
        <w:keepNext w:val="0"/>
        <w:keepLines w:val="0"/>
        <w:pageBreakBefore w:val="0"/>
        <w:kinsoku/>
        <w:wordWrap/>
        <w:overflowPunct/>
        <w:topLinePunct w:val="0"/>
        <w:autoSpaceDE/>
        <w:autoSpaceDN/>
        <w:bidi w:val="0"/>
        <w:adjustRightInd/>
        <w:snapToGrid w:val="0"/>
        <w:spacing w:line="360" w:lineRule="auto"/>
        <w:ind w:firstLine="627" w:firstLineChars="196"/>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项目名称：</w:t>
      </w:r>
    </w:p>
    <w:p w14:paraId="03B87D9D">
      <w:pPr>
        <w:keepNext w:val="0"/>
        <w:keepLines w:val="0"/>
        <w:pageBreakBefore w:val="0"/>
        <w:kinsoku/>
        <w:wordWrap/>
        <w:overflowPunct/>
        <w:topLinePunct w:val="0"/>
        <w:autoSpaceDE/>
        <w:autoSpaceDN/>
        <w:bidi w:val="0"/>
        <w:adjustRightInd/>
        <w:snapToGrid w:val="0"/>
        <w:spacing w:line="360" w:lineRule="auto"/>
        <w:ind w:firstLine="627" w:firstLineChars="196"/>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日    期：</w:t>
      </w:r>
    </w:p>
    <w:p w14:paraId="672598D6">
      <w:pPr>
        <w:keepNext w:val="0"/>
        <w:keepLines w:val="0"/>
        <w:pageBreakBefore w:val="0"/>
        <w:kinsoku/>
        <w:wordWrap/>
        <w:overflowPunct/>
        <w:topLinePunct w:val="0"/>
        <w:autoSpaceDE/>
        <w:autoSpaceDN/>
        <w:bidi w:val="0"/>
        <w:adjustRightInd/>
        <w:snapToGrid w:val="0"/>
        <w:spacing w:line="360" w:lineRule="auto"/>
        <w:ind w:firstLine="627" w:firstLineChars="196"/>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致：</w:t>
      </w:r>
      <w:r>
        <w:rPr>
          <w:rFonts w:hint="eastAsia" w:ascii="宋体" w:hAnsi="宋体" w:eastAsia="宋体" w:cs="宋体"/>
          <w:sz w:val="32"/>
          <w:szCs w:val="32"/>
          <w:u w:val="single"/>
          <w:lang w:val="en-US" w:eastAsia="zh-CN"/>
        </w:rPr>
        <w:t xml:space="preserve">（采购人名称）               </w:t>
      </w:r>
      <w:r>
        <w:rPr>
          <w:rFonts w:hint="eastAsia" w:ascii="宋体" w:hAnsi="宋体" w:eastAsia="宋体" w:cs="宋体"/>
          <w:sz w:val="32"/>
          <w:szCs w:val="32"/>
          <w:lang w:val="en-US" w:eastAsia="zh-CN"/>
        </w:rPr>
        <w:t xml:space="preserve">     </w:t>
      </w:r>
    </w:p>
    <w:p w14:paraId="14DC78B3">
      <w:pPr>
        <w:keepNext w:val="0"/>
        <w:keepLines w:val="0"/>
        <w:pageBreakBefore w:val="0"/>
        <w:kinsoku/>
        <w:wordWrap/>
        <w:overflowPunct/>
        <w:topLinePunct w:val="0"/>
        <w:autoSpaceDE/>
        <w:autoSpaceDN/>
        <w:bidi w:val="0"/>
        <w:adjustRightInd/>
        <w:snapToGrid w:val="0"/>
        <w:spacing w:line="360" w:lineRule="auto"/>
        <w:ind w:firstLine="627" w:firstLineChars="196"/>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注册于（注册地址）的（投标人名称），系中华人民共和国合法企业；本人（授权人姓名）系该公司的法定代表人。现特授权本单位的（被授权人姓名）（身份证号码）为我公司合法代理人，全权代表我公司办理就项目的投标、谈判、签约等具体工作，并签署全部有关的文件、协议及合同。</w:t>
      </w:r>
    </w:p>
    <w:p w14:paraId="4DE03354">
      <w:pPr>
        <w:keepNext w:val="0"/>
        <w:keepLines w:val="0"/>
        <w:pageBreakBefore w:val="0"/>
        <w:kinsoku/>
        <w:wordWrap/>
        <w:overflowPunct/>
        <w:topLinePunct w:val="0"/>
        <w:autoSpaceDE/>
        <w:autoSpaceDN/>
        <w:bidi w:val="0"/>
        <w:adjustRightInd/>
        <w:snapToGrid w:val="0"/>
        <w:spacing w:line="360" w:lineRule="auto"/>
        <w:ind w:firstLine="627" w:firstLineChars="196"/>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我单位对被授权人的签名负全部责任。</w:t>
      </w:r>
    </w:p>
    <w:p w14:paraId="0FB87616">
      <w:pPr>
        <w:keepNext w:val="0"/>
        <w:keepLines w:val="0"/>
        <w:pageBreakBefore w:val="0"/>
        <w:kinsoku/>
        <w:wordWrap/>
        <w:overflowPunct/>
        <w:topLinePunct w:val="0"/>
        <w:autoSpaceDE/>
        <w:autoSpaceDN/>
        <w:bidi w:val="0"/>
        <w:adjustRightInd/>
        <w:snapToGrid w:val="0"/>
        <w:spacing w:line="360" w:lineRule="auto"/>
        <w:ind w:firstLine="627" w:firstLineChars="196"/>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在撤销授权的书面通知以前，本授权书一直有效。被授权人签署的所有文件（在授权书有效期内签署的）不因授权的撤销而失效。被授权人无转委托。</w:t>
      </w:r>
    </w:p>
    <w:p w14:paraId="6732E009">
      <w:pPr>
        <w:keepNext w:val="0"/>
        <w:keepLines w:val="0"/>
        <w:pageBreakBefore w:val="0"/>
        <w:kinsoku/>
        <w:wordWrap/>
        <w:overflowPunct/>
        <w:topLinePunct w:val="0"/>
        <w:autoSpaceDE/>
        <w:autoSpaceDN/>
        <w:bidi w:val="0"/>
        <w:adjustRightInd/>
        <w:snapToGrid w:val="0"/>
        <w:spacing w:line="360" w:lineRule="auto"/>
        <w:ind w:firstLine="627" w:firstLineChars="196"/>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特此声明。</w:t>
      </w:r>
    </w:p>
    <w:p w14:paraId="38C9ED9B">
      <w:pPr>
        <w:keepNext w:val="0"/>
        <w:keepLines w:val="0"/>
        <w:pageBreakBefore w:val="0"/>
        <w:kinsoku/>
        <w:wordWrap/>
        <w:overflowPunct/>
        <w:topLinePunct w:val="0"/>
        <w:autoSpaceDE/>
        <w:autoSpaceDN/>
        <w:bidi w:val="0"/>
        <w:adjustRightInd/>
        <w:snapToGrid w:val="0"/>
        <w:spacing w:line="360" w:lineRule="auto"/>
        <w:ind w:firstLine="627" w:firstLineChars="196"/>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被授权人身份证复印件：</w:t>
      </w:r>
    </w:p>
    <w:p w14:paraId="5488C032">
      <w:pPr>
        <w:keepNext w:val="0"/>
        <w:keepLines w:val="0"/>
        <w:pageBreakBefore w:val="0"/>
        <w:kinsoku/>
        <w:wordWrap/>
        <w:overflowPunct/>
        <w:topLinePunct w:val="0"/>
        <w:autoSpaceDE/>
        <w:autoSpaceDN/>
        <w:bidi w:val="0"/>
        <w:adjustRightInd/>
        <w:snapToGrid w:val="0"/>
        <w:spacing w:line="360" w:lineRule="auto"/>
        <w:ind w:firstLine="627" w:firstLineChars="196"/>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投标人（公章）：</w:t>
      </w:r>
    </w:p>
    <w:p w14:paraId="12F7EC7E">
      <w:pPr>
        <w:keepNext w:val="0"/>
        <w:keepLines w:val="0"/>
        <w:pageBreakBefore w:val="0"/>
        <w:kinsoku/>
        <w:wordWrap/>
        <w:overflowPunct/>
        <w:topLinePunct w:val="0"/>
        <w:autoSpaceDE/>
        <w:autoSpaceDN/>
        <w:bidi w:val="0"/>
        <w:adjustRightInd/>
        <w:snapToGrid w:val="0"/>
        <w:spacing w:line="360" w:lineRule="auto"/>
        <w:ind w:firstLine="627" w:firstLineChars="196"/>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授权人签名：                    职   务：</w:t>
      </w:r>
    </w:p>
    <w:p w14:paraId="31920451">
      <w:pPr>
        <w:keepNext w:val="0"/>
        <w:keepLines w:val="0"/>
        <w:pageBreakBefore w:val="0"/>
        <w:kinsoku/>
        <w:wordWrap/>
        <w:overflowPunct/>
        <w:topLinePunct w:val="0"/>
        <w:autoSpaceDE/>
        <w:autoSpaceDN/>
        <w:bidi w:val="0"/>
        <w:adjustRightInd/>
        <w:snapToGrid w:val="0"/>
        <w:spacing w:line="360" w:lineRule="auto"/>
        <w:ind w:firstLine="627" w:firstLineChars="196"/>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被授权人签名：</w:t>
      </w:r>
    </w:p>
    <w:p w14:paraId="20FC8A98">
      <w:pPr>
        <w:keepNext w:val="0"/>
        <w:keepLines w:val="0"/>
        <w:pageBreakBefore w:val="0"/>
        <w:kinsoku/>
        <w:wordWrap/>
        <w:overflowPunct/>
        <w:topLinePunct w:val="0"/>
        <w:autoSpaceDE/>
        <w:autoSpaceDN/>
        <w:bidi w:val="0"/>
        <w:adjustRightInd/>
        <w:snapToGrid w:val="0"/>
        <w:spacing w:line="360" w:lineRule="auto"/>
        <w:ind w:firstLine="627" w:firstLineChars="196"/>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注：投标人法定代表人参加投标的，提供法定代表人说明书和身份说明即可。</w:t>
      </w:r>
    </w:p>
    <w:p w14:paraId="20DE7B08">
      <w:pPr>
        <w:keepNext w:val="0"/>
        <w:keepLines w:val="0"/>
        <w:widowControl/>
        <w:suppressLineNumbers w:val="0"/>
        <w:spacing w:before="0" w:beforeAutospacing="0" w:after="150" w:afterAutospacing="0" w:line="360" w:lineRule="auto"/>
        <w:ind w:right="600"/>
        <w:jc w:val="both"/>
        <w:rPr>
          <w:rFonts w:hint="eastAsia" w:ascii="宋体" w:hAnsi="宋体" w:eastAsia="宋体" w:cs="宋体"/>
          <w:b/>
          <w:bCs/>
          <w:shd w:val="clear" w:color="auto" w:fill="FFFFFF"/>
        </w:rPr>
      </w:pPr>
    </w:p>
    <w:p w14:paraId="1E681ECF">
      <w:pPr>
        <w:keepNext w:val="0"/>
        <w:keepLines w:val="0"/>
        <w:widowControl/>
        <w:suppressLineNumbers w:val="0"/>
        <w:spacing w:before="0" w:beforeAutospacing="0" w:after="150" w:afterAutospacing="0" w:line="360" w:lineRule="auto"/>
        <w:ind w:right="600"/>
        <w:jc w:val="both"/>
        <w:rPr>
          <w:rFonts w:hint="eastAsia" w:ascii="宋体" w:hAnsi="宋体" w:eastAsia="宋体" w:cs="宋体"/>
          <w:b/>
          <w:bCs/>
          <w:shd w:val="clear" w:color="auto" w:fill="FFFFFF"/>
        </w:rPr>
      </w:pPr>
    </w:p>
    <w:p w14:paraId="252B0F46">
      <w:pPr>
        <w:jc w:val="center"/>
        <w:rPr>
          <w:rFonts w:hint="eastAsia" w:ascii="宋体" w:hAnsi="宋体" w:eastAsia="宋体" w:cs="宋体"/>
          <w:kern w:val="1"/>
          <w:sz w:val="36"/>
        </w:rPr>
      </w:pPr>
      <w:r>
        <w:rPr>
          <w:rFonts w:hint="eastAsia" w:ascii="宋体" w:hAnsi="宋体" w:eastAsia="宋体" w:cs="宋体"/>
          <w:b/>
          <w:kern w:val="1"/>
          <w:sz w:val="36"/>
        </w:rPr>
        <w:t>供应商情况介绍</w:t>
      </w:r>
    </w:p>
    <w:p w14:paraId="58EDFD69">
      <w:pPr>
        <w:rPr>
          <w:rFonts w:hint="eastAsia" w:ascii="宋体" w:hAnsi="宋体" w:eastAsia="宋体" w:cs="宋体"/>
          <w:kern w:val="1"/>
        </w:rPr>
      </w:pPr>
      <w:r>
        <w:rPr>
          <w:rFonts w:hint="eastAsia" w:ascii="宋体" w:hAnsi="宋体" w:eastAsia="宋体" w:cs="宋体"/>
          <w:kern w:val="1"/>
        </w:rPr>
        <w:t xml:space="preserve"> </w:t>
      </w:r>
    </w:p>
    <w:p w14:paraId="4C9CE4D8">
      <w:pPr>
        <w:rPr>
          <w:rFonts w:hint="eastAsia" w:ascii="宋体" w:hAnsi="宋体" w:eastAsia="宋体" w:cs="宋体"/>
          <w:kern w:val="1"/>
        </w:rPr>
      </w:pPr>
      <w:r>
        <w:rPr>
          <w:rFonts w:hint="eastAsia" w:ascii="宋体" w:hAnsi="宋体" w:eastAsia="宋体" w:cs="宋体"/>
          <w:kern w:val="1"/>
        </w:rPr>
        <w:t xml:space="preserve"> </w:t>
      </w:r>
    </w:p>
    <w:p w14:paraId="5C1296C5">
      <w:pPr>
        <w:spacing w:line="360" w:lineRule="auto"/>
        <w:ind w:firstLine="480"/>
        <w:rPr>
          <w:rFonts w:hint="eastAsia" w:ascii="宋体" w:hAnsi="宋体" w:eastAsia="宋体" w:cs="宋体"/>
          <w:kern w:val="1"/>
          <w:sz w:val="24"/>
        </w:rPr>
      </w:pPr>
      <w:r>
        <w:rPr>
          <w:rFonts w:hint="eastAsia" w:ascii="宋体" w:hAnsi="宋体" w:eastAsia="宋体" w:cs="宋体"/>
          <w:kern w:val="1"/>
          <w:sz w:val="24"/>
        </w:rPr>
        <w:t>总体介绍、技术经济实力、服务能力、资格、资质、质量认证与本套货物服务相类似的实际项目的介绍、业绩等相关情况。</w:t>
      </w:r>
    </w:p>
    <w:p w14:paraId="492C55C1">
      <w:pPr>
        <w:spacing w:line="360" w:lineRule="auto"/>
        <w:ind w:firstLine="480"/>
        <w:rPr>
          <w:rFonts w:hint="eastAsia" w:ascii="宋体" w:hAnsi="宋体" w:eastAsia="宋体" w:cs="宋体"/>
          <w:kern w:val="1"/>
          <w:sz w:val="24"/>
        </w:rPr>
      </w:pPr>
      <w:r>
        <w:rPr>
          <w:rFonts w:hint="eastAsia" w:ascii="宋体" w:hAnsi="宋体" w:eastAsia="宋体" w:cs="宋体"/>
          <w:kern w:val="1"/>
          <w:sz w:val="24"/>
        </w:rPr>
        <w:t>供应商认为有必要的声明和文件，复印件加盖公章后附后。</w:t>
      </w:r>
    </w:p>
    <w:p w14:paraId="16920E6B">
      <w:pPr>
        <w:rPr>
          <w:rFonts w:hint="eastAsia" w:ascii="宋体" w:hAnsi="宋体" w:eastAsia="宋体" w:cs="宋体"/>
          <w:kern w:val="1"/>
        </w:rPr>
      </w:pPr>
      <w:r>
        <w:rPr>
          <w:rFonts w:hint="eastAsia" w:ascii="宋体" w:hAnsi="宋体" w:eastAsia="宋体" w:cs="宋体"/>
          <w:kern w:val="1"/>
        </w:rPr>
        <w:t xml:space="preserve"> </w:t>
      </w:r>
    </w:p>
    <w:p w14:paraId="271DDD0B">
      <w:pPr>
        <w:rPr>
          <w:rFonts w:hint="eastAsia" w:ascii="宋体" w:hAnsi="宋体" w:eastAsia="宋体" w:cs="宋体"/>
          <w:kern w:val="1"/>
        </w:rPr>
      </w:pPr>
      <w:r>
        <w:rPr>
          <w:rFonts w:hint="eastAsia" w:ascii="宋体" w:hAnsi="宋体" w:eastAsia="宋体" w:cs="宋体"/>
          <w:kern w:val="1"/>
        </w:rPr>
        <w:t xml:space="preserve"> </w:t>
      </w:r>
    </w:p>
    <w:p w14:paraId="3296D27F">
      <w:pPr>
        <w:rPr>
          <w:rFonts w:hint="eastAsia" w:ascii="宋体" w:hAnsi="宋体" w:eastAsia="宋体" w:cs="宋体"/>
          <w:kern w:val="1"/>
        </w:rPr>
      </w:pPr>
      <w:r>
        <w:rPr>
          <w:rFonts w:hint="eastAsia" w:ascii="宋体" w:hAnsi="宋体" w:eastAsia="宋体" w:cs="宋体"/>
          <w:kern w:val="1"/>
        </w:rPr>
        <w:t xml:space="preserve"> </w:t>
      </w:r>
    </w:p>
    <w:p w14:paraId="3D7A040E">
      <w:pPr>
        <w:rPr>
          <w:rFonts w:hint="eastAsia" w:ascii="宋体" w:hAnsi="宋体" w:eastAsia="宋体" w:cs="宋体"/>
          <w:kern w:val="1"/>
        </w:rPr>
      </w:pPr>
      <w:r>
        <w:rPr>
          <w:rFonts w:hint="eastAsia" w:ascii="宋体" w:hAnsi="宋体" w:eastAsia="宋体" w:cs="宋体"/>
          <w:kern w:val="1"/>
        </w:rPr>
        <w:t xml:space="preserve"> </w:t>
      </w:r>
    </w:p>
    <w:p w14:paraId="3B176CB7">
      <w:pPr>
        <w:rPr>
          <w:rFonts w:hint="eastAsia" w:ascii="宋体" w:hAnsi="宋体" w:eastAsia="宋体" w:cs="宋体"/>
          <w:kern w:val="1"/>
        </w:rPr>
      </w:pPr>
      <w:r>
        <w:rPr>
          <w:rFonts w:hint="eastAsia" w:ascii="宋体" w:hAnsi="宋体" w:eastAsia="宋体" w:cs="宋体"/>
          <w:kern w:val="1"/>
        </w:rPr>
        <w:t xml:space="preserve"> </w:t>
      </w:r>
    </w:p>
    <w:p w14:paraId="78444D95">
      <w:pPr>
        <w:rPr>
          <w:rFonts w:hint="eastAsia" w:ascii="宋体" w:hAnsi="宋体" w:eastAsia="宋体" w:cs="宋体"/>
          <w:kern w:val="1"/>
        </w:rPr>
      </w:pPr>
      <w:r>
        <w:rPr>
          <w:rFonts w:hint="eastAsia" w:ascii="宋体" w:hAnsi="宋体" w:eastAsia="宋体" w:cs="宋体"/>
          <w:kern w:val="1"/>
        </w:rPr>
        <w:t xml:space="preserve"> </w:t>
      </w:r>
    </w:p>
    <w:p w14:paraId="5E8B8891">
      <w:pPr>
        <w:rPr>
          <w:rFonts w:hint="eastAsia" w:ascii="宋体" w:hAnsi="宋体" w:eastAsia="宋体" w:cs="宋体"/>
          <w:kern w:val="1"/>
        </w:rPr>
      </w:pPr>
      <w:r>
        <w:rPr>
          <w:rFonts w:hint="eastAsia" w:ascii="宋体" w:hAnsi="宋体" w:eastAsia="宋体" w:cs="宋体"/>
          <w:kern w:val="1"/>
        </w:rPr>
        <w:t xml:space="preserve"> </w:t>
      </w:r>
    </w:p>
    <w:p w14:paraId="5DCC3EBF">
      <w:pPr>
        <w:rPr>
          <w:rFonts w:hint="eastAsia" w:ascii="宋体" w:hAnsi="宋体" w:eastAsia="宋体" w:cs="宋体"/>
          <w:kern w:val="1"/>
        </w:rPr>
      </w:pPr>
      <w:r>
        <w:rPr>
          <w:rFonts w:hint="eastAsia" w:ascii="宋体" w:hAnsi="宋体" w:eastAsia="宋体" w:cs="宋体"/>
          <w:kern w:val="1"/>
        </w:rPr>
        <w:t xml:space="preserve"> </w:t>
      </w:r>
    </w:p>
    <w:p w14:paraId="2D06802D">
      <w:pPr>
        <w:rPr>
          <w:rFonts w:hint="eastAsia" w:ascii="宋体" w:hAnsi="宋体" w:eastAsia="宋体" w:cs="宋体"/>
          <w:kern w:val="1"/>
        </w:rPr>
      </w:pPr>
      <w:r>
        <w:rPr>
          <w:rFonts w:hint="eastAsia" w:ascii="宋体" w:hAnsi="宋体" w:eastAsia="宋体" w:cs="宋体"/>
          <w:kern w:val="1"/>
        </w:rPr>
        <w:t xml:space="preserve"> </w:t>
      </w:r>
    </w:p>
    <w:p w14:paraId="6620CDA2">
      <w:pPr>
        <w:rPr>
          <w:rFonts w:hint="eastAsia" w:ascii="宋体" w:hAnsi="宋体" w:eastAsia="宋体" w:cs="宋体"/>
          <w:kern w:val="1"/>
        </w:rPr>
      </w:pPr>
      <w:r>
        <w:rPr>
          <w:rFonts w:hint="eastAsia" w:ascii="宋体" w:hAnsi="宋体" w:eastAsia="宋体" w:cs="宋体"/>
          <w:kern w:val="1"/>
        </w:rPr>
        <w:t xml:space="preserve"> </w:t>
      </w:r>
    </w:p>
    <w:p w14:paraId="1865044B">
      <w:pPr>
        <w:spacing w:line="360" w:lineRule="auto"/>
        <w:ind w:firstLine="4800"/>
        <w:rPr>
          <w:rFonts w:hint="eastAsia" w:ascii="宋体" w:hAnsi="宋体" w:eastAsia="宋体" w:cs="宋体"/>
          <w:kern w:val="1"/>
          <w:sz w:val="24"/>
        </w:rPr>
      </w:pPr>
      <w:r>
        <w:rPr>
          <w:rFonts w:hint="eastAsia" w:ascii="宋体" w:hAnsi="宋体" w:eastAsia="宋体" w:cs="宋体"/>
          <w:kern w:val="1"/>
          <w:sz w:val="24"/>
        </w:rPr>
        <w:t>供应商名称（盖章）</w:t>
      </w:r>
      <w:r>
        <w:rPr>
          <w:rFonts w:hint="eastAsia" w:ascii="宋体" w:hAnsi="宋体" w:eastAsia="宋体" w:cs="宋体"/>
          <w:kern w:val="1"/>
          <w:sz w:val="24"/>
          <w:u w:val="single"/>
          <w:lang w:val="en-US" w:eastAsia="zh-CN"/>
        </w:rPr>
        <w:t xml:space="preserve">        </w:t>
      </w:r>
      <w:r>
        <w:rPr>
          <w:rFonts w:hint="eastAsia" w:ascii="宋体" w:hAnsi="宋体" w:eastAsia="宋体" w:cs="宋体"/>
          <w:kern w:val="1"/>
          <w:sz w:val="24"/>
          <w:u w:val="single"/>
        </w:rPr>
        <w:t xml:space="preserve">  </w:t>
      </w:r>
    </w:p>
    <w:p w14:paraId="1AE2179B">
      <w:pPr>
        <w:spacing w:line="360" w:lineRule="auto"/>
        <w:ind w:firstLine="4800"/>
        <w:rPr>
          <w:rFonts w:hint="eastAsia" w:ascii="宋体" w:hAnsi="宋体" w:eastAsia="宋体" w:cs="宋体"/>
          <w:kern w:val="1"/>
          <w:sz w:val="24"/>
          <w:u w:val="single"/>
        </w:rPr>
      </w:pPr>
      <w:r>
        <w:rPr>
          <w:rFonts w:hint="eastAsia" w:ascii="宋体" w:hAnsi="宋体" w:eastAsia="宋体" w:cs="宋体"/>
          <w:kern w:val="1"/>
          <w:sz w:val="24"/>
        </w:rPr>
        <w:t>法定代表人（签字）</w:t>
      </w:r>
      <w:r>
        <w:rPr>
          <w:rFonts w:hint="eastAsia" w:ascii="宋体" w:hAnsi="宋体" w:eastAsia="宋体" w:cs="宋体"/>
          <w:kern w:val="1"/>
          <w:sz w:val="24"/>
          <w:u w:val="single"/>
        </w:rPr>
        <w:t xml:space="preserve">                         </w:t>
      </w:r>
    </w:p>
    <w:p w14:paraId="414B782C">
      <w:pPr>
        <w:spacing w:line="360" w:lineRule="auto"/>
        <w:jc w:val="center"/>
        <w:rPr>
          <w:rFonts w:hint="eastAsia" w:ascii="宋体" w:hAnsi="宋体" w:eastAsia="宋体" w:cs="宋体"/>
          <w:kern w:val="1"/>
          <w:sz w:val="24"/>
        </w:rPr>
      </w:pPr>
      <w:r>
        <w:rPr>
          <w:rFonts w:hint="eastAsia" w:ascii="宋体" w:hAnsi="宋体" w:eastAsia="宋体" w:cs="宋体"/>
          <w:kern w:val="1"/>
          <w:sz w:val="24"/>
        </w:rPr>
        <w:t xml:space="preserve">                                      </w:t>
      </w:r>
      <w:r>
        <w:rPr>
          <w:rFonts w:hint="eastAsia" w:ascii="宋体" w:hAnsi="宋体" w:eastAsia="宋体" w:cs="宋体"/>
          <w:kern w:val="1"/>
          <w:sz w:val="24"/>
          <w:lang w:val="en-US" w:eastAsia="zh-CN"/>
        </w:rPr>
        <w:t xml:space="preserve">      日   期</w:t>
      </w:r>
      <w:r>
        <w:rPr>
          <w:rFonts w:hint="eastAsia" w:ascii="宋体" w:hAnsi="宋体" w:eastAsia="宋体" w:cs="宋体"/>
          <w:kern w:val="1"/>
          <w:sz w:val="24"/>
          <w:u w:val="single"/>
          <w:lang w:val="en-US" w:eastAsia="zh-CN"/>
        </w:rPr>
        <w:t>202</w:t>
      </w:r>
      <w:r>
        <w:rPr>
          <w:rFonts w:hint="eastAsia" w:ascii="宋体" w:hAnsi="宋体" w:eastAsia="宋体" w:cs="宋体"/>
          <w:kern w:val="1"/>
          <w:sz w:val="24"/>
          <w:u w:val="single"/>
        </w:rPr>
        <w:t xml:space="preserve">  年月日</w:t>
      </w:r>
    </w:p>
    <w:p w14:paraId="1013D610">
      <w:pPr>
        <w:spacing w:line="400" w:lineRule="exact"/>
        <w:rPr>
          <w:rFonts w:hint="eastAsia" w:ascii="宋体" w:hAnsi="宋体" w:eastAsia="宋体" w:cs="宋体"/>
          <w:kern w:val="1"/>
          <w:sz w:val="24"/>
        </w:rPr>
      </w:pPr>
    </w:p>
    <w:p w14:paraId="771FECF8">
      <w:pPr>
        <w:spacing w:line="400" w:lineRule="exact"/>
        <w:rPr>
          <w:rFonts w:hint="eastAsia" w:ascii="宋体" w:hAnsi="宋体" w:eastAsia="宋体" w:cs="宋体"/>
          <w:kern w:val="1"/>
          <w:sz w:val="24"/>
        </w:rPr>
      </w:pPr>
    </w:p>
    <w:p w14:paraId="6ECB1217">
      <w:pPr>
        <w:spacing w:line="400" w:lineRule="exact"/>
        <w:rPr>
          <w:rFonts w:hint="eastAsia" w:ascii="宋体" w:hAnsi="宋体" w:eastAsia="宋体" w:cs="宋体"/>
          <w:kern w:val="1"/>
          <w:sz w:val="24"/>
        </w:rPr>
      </w:pPr>
    </w:p>
    <w:p w14:paraId="5E414139">
      <w:pPr>
        <w:spacing w:line="400" w:lineRule="exact"/>
        <w:rPr>
          <w:rFonts w:hint="eastAsia" w:ascii="宋体" w:hAnsi="宋体" w:eastAsia="宋体" w:cs="宋体"/>
          <w:kern w:val="1"/>
          <w:sz w:val="24"/>
        </w:rPr>
      </w:pPr>
    </w:p>
    <w:p w14:paraId="1B605DA6">
      <w:pPr>
        <w:spacing w:line="400" w:lineRule="exact"/>
        <w:rPr>
          <w:rFonts w:hint="eastAsia" w:ascii="宋体" w:hAnsi="宋体" w:eastAsia="宋体" w:cs="宋体"/>
          <w:kern w:val="1"/>
          <w:sz w:val="24"/>
        </w:rPr>
      </w:pPr>
    </w:p>
    <w:p w14:paraId="0AE3AEED">
      <w:pPr>
        <w:spacing w:line="400" w:lineRule="exact"/>
        <w:rPr>
          <w:rFonts w:hint="eastAsia" w:ascii="宋体" w:hAnsi="宋体" w:eastAsia="宋体" w:cs="宋体"/>
          <w:kern w:val="1"/>
          <w:sz w:val="24"/>
        </w:rPr>
      </w:pPr>
    </w:p>
    <w:p w14:paraId="3972A6C7">
      <w:pPr>
        <w:spacing w:line="400" w:lineRule="exact"/>
        <w:rPr>
          <w:rFonts w:hint="eastAsia" w:ascii="宋体" w:hAnsi="宋体" w:eastAsia="宋体" w:cs="宋体"/>
          <w:kern w:val="1"/>
          <w:sz w:val="24"/>
        </w:rPr>
      </w:pPr>
    </w:p>
    <w:p w14:paraId="05A69582">
      <w:pPr>
        <w:spacing w:line="400" w:lineRule="exact"/>
        <w:rPr>
          <w:rFonts w:hint="eastAsia" w:ascii="宋体" w:hAnsi="宋体" w:eastAsia="宋体" w:cs="宋体"/>
          <w:kern w:val="1"/>
          <w:sz w:val="24"/>
        </w:rPr>
      </w:pPr>
    </w:p>
    <w:p w14:paraId="6F66D2B7">
      <w:pPr>
        <w:spacing w:line="400" w:lineRule="exact"/>
        <w:rPr>
          <w:rFonts w:hint="eastAsia" w:ascii="宋体" w:hAnsi="宋体" w:eastAsia="宋体" w:cs="宋体"/>
          <w:kern w:val="1"/>
          <w:sz w:val="24"/>
        </w:rPr>
      </w:pPr>
      <w:r>
        <w:rPr>
          <w:rFonts w:hint="eastAsia" w:ascii="宋体" w:hAnsi="宋体" w:eastAsia="宋体" w:cs="宋体"/>
          <w:kern w:val="1"/>
          <w:sz w:val="24"/>
        </w:rPr>
        <w:t>本附件可根据实际情况自行制作</w:t>
      </w:r>
    </w:p>
    <w:p w14:paraId="1D660B90">
      <w:pPr>
        <w:rPr>
          <w:kern w:val="1"/>
        </w:rPr>
      </w:pPr>
      <w:r>
        <w:rPr>
          <w:kern w:val="1"/>
        </w:rPr>
        <w:t xml:space="preserve"> </w:t>
      </w:r>
    </w:p>
    <w:p w14:paraId="3E7F87C2">
      <w:pPr>
        <w:rPr>
          <w:kern w:val="1"/>
        </w:rPr>
      </w:pPr>
    </w:p>
    <w:p w14:paraId="449DD9BD">
      <w:pPr>
        <w:rPr>
          <w:kern w:val="1"/>
        </w:rPr>
      </w:pPr>
    </w:p>
    <w:p w14:paraId="26958D1E">
      <w:pPr>
        <w:rPr>
          <w:kern w:val="1"/>
        </w:rPr>
      </w:pPr>
    </w:p>
    <w:p w14:paraId="3F5F8937">
      <w:pPr>
        <w:rPr>
          <w:kern w:val="1"/>
        </w:rPr>
      </w:pPr>
    </w:p>
    <w:p w14:paraId="2C14B3BD">
      <w:pPr>
        <w:jc w:val="center"/>
        <w:rPr>
          <w:b/>
          <w:kern w:val="1"/>
          <w:sz w:val="36"/>
        </w:rPr>
      </w:pPr>
      <w:r>
        <w:rPr>
          <w:b/>
          <w:kern w:val="1"/>
          <w:sz w:val="36"/>
        </w:rPr>
        <w:t>项目实施方案</w:t>
      </w:r>
    </w:p>
    <w:p w14:paraId="2A26198C">
      <w:pPr>
        <w:rPr>
          <w:kern w:val="1"/>
        </w:rPr>
      </w:pPr>
      <w:r>
        <w:rPr>
          <w:kern w:val="1"/>
        </w:rPr>
        <w:t xml:space="preserve"> </w:t>
      </w:r>
    </w:p>
    <w:p w14:paraId="3A4ACFA9">
      <w:pPr>
        <w:rPr>
          <w:kern w:val="1"/>
        </w:rPr>
      </w:pPr>
      <w:r>
        <w:rPr>
          <w:kern w:val="1"/>
        </w:rPr>
        <w:t xml:space="preserve"> </w:t>
      </w:r>
    </w:p>
    <w:p w14:paraId="640B618B">
      <w:pPr>
        <w:rPr>
          <w:kern w:val="1"/>
        </w:rPr>
      </w:pPr>
    </w:p>
    <w:p w14:paraId="0633B6DC">
      <w:pPr>
        <w:spacing w:line="600" w:lineRule="exact"/>
        <w:ind w:firstLine="422"/>
        <w:rPr>
          <w:b/>
          <w:kern w:val="1"/>
        </w:rPr>
      </w:pPr>
      <w:r>
        <w:rPr>
          <w:b/>
          <w:kern w:val="1"/>
        </w:rPr>
        <w:t>(1)简述供应商投入本项目工作的人员、车辆、仪器设备、软件系统，包括主要人员表（项目负责人附身份证及职称证书复印件）、时间安排等。</w:t>
      </w:r>
    </w:p>
    <w:p w14:paraId="59920C12">
      <w:pPr>
        <w:spacing w:line="600" w:lineRule="exact"/>
        <w:ind w:firstLine="422"/>
        <w:rPr>
          <w:b/>
        </w:rPr>
      </w:pPr>
      <w:r>
        <w:rPr>
          <w:b/>
        </w:rPr>
        <w:t>(2)检测方案</w:t>
      </w:r>
    </w:p>
    <w:p w14:paraId="1D231C9F">
      <w:pPr>
        <w:spacing w:line="600" w:lineRule="exact"/>
        <w:ind w:firstLine="420"/>
        <w:rPr>
          <w:b/>
        </w:rPr>
      </w:pPr>
      <w:r>
        <w:rPr>
          <w:kern w:val="1"/>
        </w:rPr>
        <w:t>①</w:t>
      </w:r>
      <w:r>
        <w:rPr>
          <w:b/>
        </w:rPr>
        <w:t>项目概述</w:t>
      </w:r>
    </w:p>
    <w:p w14:paraId="515117BA">
      <w:pPr>
        <w:spacing w:line="600" w:lineRule="exact"/>
        <w:ind w:firstLine="420"/>
        <w:rPr>
          <w:b/>
        </w:rPr>
      </w:pPr>
      <w:r>
        <w:rPr>
          <w:kern w:val="1"/>
        </w:rPr>
        <w:t>②</w:t>
      </w:r>
      <w:r>
        <w:rPr>
          <w:b/>
          <w:kern w:val="1"/>
        </w:rPr>
        <w:t>工作范围</w:t>
      </w:r>
    </w:p>
    <w:p w14:paraId="08D861FD">
      <w:pPr>
        <w:spacing w:line="600" w:lineRule="exact"/>
        <w:ind w:firstLine="420"/>
        <w:rPr>
          <w:b/>
        </w:rPr>
      </w:pPr>
      <w:r>
        <w:rPr>
          <w:kern w:val="1"/>
        </w:rPr>
        <w:t>③</w:t>
      </w:r>
      <w:r>
        <w:rPr>
          <w:b/>
          <w:kern w:val="1"/>
        </w:rPr>
        <w:t>工作</w:t>
      </w:r>
      <w:r>
        <w:rPr>
          <w:b/>
        </w:rPr>
        <w:t>目标</w:t>
      </w:r>
    </w:p>
    <w:p w14:paraId="718229AA">
      <w:pPr>
        <w:spacing w:line="600" w:lineRule="exact"/>
        <w:ind w:firstLine="420"/>
        <w:rPr>
          <w:b/>
        </w:rPr>
      </w:pPr>
      <w:r>
        <w:rPr>
          <w:kern w:val="1"/>
        </w:rPr>
        <w:t>④</w:t>
      </w:r>
      <w:r>
        <w:rPr>
          <w:b/>
          <w:kern w:val="1"/>
        </w:rPr>
        <w:t>具体工作</w:t>
      </w:r>
      <w:r>
        <w:rPr>
          <w:b/>
        </w:rPr>
        <w:t>内容</w:t>
      </w:r>
    </w:p>
    <w:p w14:paraId="4581014F">
      <w:pPr>
        <w:spacing w:line="600" w:lineRule="exact"/>
        <w:ind w:firstLine="420"/>
        <w:rPr>
          <w:b/>
        </w:rPr>
      </w:pPr>
      <w:r>
        <w:rPr>
          <w:kern w:val="1"/>
        </w:rPr>
        <w:t>⑤</w:t>
      </w:r>
      <w:r>
        <w:rPr>
          <w:b/>
        </w:rPr>
        <w:t>实施方案</w:t>
      </w:r>
    </w:p>
    <w:p w14:paraId="4279D006">
      <w:pPr>
        <w:spacing w:line="600" w:lineRule="exact"/>
        <w:ind w:firstLine="422"/>
        <w:rPr>
          <w:b/>
        </w:rPr>
      </w:pPr>
      <w:r>
        <w:rPr>
          <w:b/>
        </w:rPr>
        <w:t>(3)</w:t>
      </w:r>
      <w:r>
        <w:rPr>
          <w:b/>
          <w:kern w:val="1"/>
        </w:rPr>
        <w:t>工作</w:t>
      </w:r>
      <w:r>
        <w:rPr>
          <w:b/>
        </w:rPr>
        <w:t>组织</w:t>
      </w:r>
    </w:p>
    <w:p w14:paraId="06941391">
      <w:pPr>
        <w:spacing w:line="600" w:lineRule="exact"/>
        <w:ind w:firstLine="422"/>
        <w:rPr>
          <w:b/>
        </w:rPr>
      </w:pPr>
      <w:r>
        <w:rPr>
          <w:b/>
        </w:rPr>
        <w:t>(4)程序、工作流程、提交有关资料时间等</w:t>
      </w:r>
    </w:p>
    <w:p w14:paraId="5747107E">
      <w:pPr>
        <w:spacing w:line="600" w:lineRule="exact"/>
        <w:ind w:firstLine="422"/>
        <w:rPr>
          <w:b/>
        </w:rPr>
      </w:pPr>
      <w:r>
        <w:rPr>
          <w:b/>
        </w:rPr>
        <w:t>(5)</w:t>
      </w:r>
      <w:r>
        <w:rPr>
          <w:b/>
          <w:kern w:val="1"/>
        </w:rPr>
        <w:t>技术、组织、质量保证措施</w:t>
      </w:r>
    </w:p>
    <w:p w14:paraId="631EB2E1">
      <w:pPr>
        <w:spacing w:line="600" w:lineRule="exact"/>
        <w:ind w:firstLine="422"/>
        <w:rPr>
          <w:b/>
        </w:rPr>
      </w:pPr>
      <w:r>
        <w:rPr>
          <w:b/>
        </w:rPr>
        <w:t>(6)建议方案</w:t>
      </w:r>
    </w:p>
    <w:p w14:paraId="518DFDFE">
      <w:pPr>
        <w:spacing w:line="600" w:lineRule="exact"/>
        <w:ind w:firstLine="422"/>
        <w:rPr>
          <w:b/>
        </w:rPr>
      </w:pPr>
      <w:r>
        <w:rPr>
          <w:b/>
        </w:rPr>
        <w:t>供应商如果成为中标人，应提交详细的技术建议书，但应与本计划基本上保持一致。</w:t>
      </w:r>
    </w:p>
    <w:p w14:paraId="67C37B29">
      <w:pPr>
        <w:rPr>
          <w:kern w:val="1"/>
        </w:rPr>
      </w:pPr>
      <w:r>
        <w:rPr>
          <w:kern w:val="1"/>
        </w:rPr>
        <w:t xml:space="preserve"> </w:t>
      </w:r>
    </w:p>
    <w:p w14:paraId="59D8C615">
      <w:pPr>
        <w:rPr>
          <w:kern w:val="1"/>
        </w:rPr>
      </w:pPr>
      <w:r>
        <w:rPr>
          <w:kern w:val="1"/>
        </w:rPr>
        <w:t xml:space="preserve"> </w:t>
      </w:r>
    </w:p>
    <w:p w14:paraId="5F036926">
      <w:pPr>
        <w:rPr>
          <w:kern w:val="1"/>
        </w:rPr>
      </w:pPr>
      <w:r>
        <w:rPr>
          <w:kern w:val="1"/>
        </w:rPr>
        <w:t xml:space="preserve"> </w:t>
      </w:r>
    </w:p>
    <w:p w14:paraId="56B0687E">
      <w:pPr>
        <w:rPr>
          <w:kern w:val="1"/>
        </w:rPr>
      </w:pPr>
      <w:r>
        <w:rPr>
          <w:kern w:val="1"/>
        </w:rPr>
        <w:t xml:space="preserve"> </w:t>
      </w:r>
    </w:p>
    <w:p w14:paraId="1127B831">
      <w:pPr>
        <w:jc w:val="center"/>
        <w:rPr>
          <w:rFonts w:hint="eastAsia"/>
          <w:b/>
          <w:sz w:val="36"/>
          <w:szCs w:val="36"/>
        </w:rPr>
      </w:pPr>
    </w:p>
    <w:p w14:paraId="2E80DF5C">
      <w:pPr>
        <w:pStyle w:val="3"/>
        <w:rPr>
          <w:rFonts w:hint="eastAsia"/>
        </w:rPr>
      </w:pPr>
    </w:p>
    <w:p w14:paraId="1747001B">
      <w:pPr>
        <w:jc w:val="center"/>
        <w:rPr>
          <w:rFonts w:hint="eastAsia" w:hAnsi="宋体"/>
          <w:spacing w:val="20"/>
          <w:sz w:val="24"/>
        </w:rPr>
      </w:pPr>
      <w:r>
        <w:rPr>
          <w:rFonts w:hint="eastAsia"/>
          <w:b/>
          <w:sz w:val="36"/>
          <w:szCs w:val="36"/>
        </w:rPr>
        <w:t>报价</w:t>
      </w:r>
      <w:r>
        <w:rPr>
          <w:rFonts w:hint="eastAsia" w:hAnsi="宋体"/>
          <w:b/>
          <w:spacing w:val="20"/>
          <w:sz w:val="36"/>
          <w:szCs w:val="36"/>
        </w:rPr>
        <w:t>一览表（投标书）</w:t>
      </w:r>
      <w:r>
        <w:rPr>
          <w:rFonts w:hint="eastAsia" w:hAnsi="宋体"/>
          <w:b/>
          <w:spacing w:val="20"/>
          <w:sz w:val="18"/>
          <w:szCs w:val="18"/>
        </w:rPr>
        <w:t>报价单位：元（人民币）</w:t>
      </w:r>
    </w:p>
    <w:p w14:paraId="25CE3500">
      <w:pPr>
        <w:jc w:val="both"/>
        <w:rPr>
          <w:rFonts w:hint="eastAsia" w:hAnsi="宋体"/>
          <w:b/>
          <w:spacing w:val="20"/>
          <w:sz w:val="30"/>
          <w:szCs w:val="30"/>
        </w:rPr>
      </w:pPr>
    </w:p>
    <w:tbl>
      <w:tblPr>
        <w:tblStyle w:val="9"/>
        <w:tblW w:w="9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2089"/>
        <w:gridCol w:w="2711"/>
        <w:gridCol w:w="833"/>
        <w:gridCol w:w="867"/>
        <w:gridCol w:w="1162"/>
        <w:gridCol w:w="964"/>
      </w:tblGrid>
      <w:tr w14:paraId="136E3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jc w:val="center"/>
        </w:trPr>
        <w:tc>
          <w:tcPr>
            <w:tcW w:w="761" w:type="dxa"/>
            <w:noWrap w:val="0"/>
            <w:vAlign w:val="center"/>
          </w:tcPr>
          <w:p w14:paraId="6284E870">
            <w:pPr>
              <w:jc w:val="center"/>
              <w:rPr>
                <w:rFonts w:hint="eastAsia"/>
                <w:b/>
                <w:szCs w:val="21"/>
              </w:rPr>
            </w:pPr>
            <w:r>
              <w:rPr>
                <w:rFonts w:hint="eastAsia"/>
                <w:b/>
                <w:szCs w:val="21"/>
              </w:rPr>
              <w:t>序号</w:t>
            </w:r>
          </w:p>
        </w:tc>
        <w:tc>
          <w:tcPr>
            <w:tcW w:w="2089" w:type="dxa"/>
            <w:noWrap w:val="0"/>
            <w:vAlign w:val="center"/>
          </w:tcPr>
          <w:p w14:paraId="61FF14C4">
            <w:pPr>
              <w:jc w:val="center"/>
              <w:rPr>
                <w:b/>
                <w:szCs w:val="21"/>
              </w:rPr>
            </w:pPr>
            <w:r>
              <w:rPr>
                <w:rFonts w:hint="eastAsia"/>
                <w:b/>
                <w:szCs w:val="21"/>
              </w:rPr>
              <w:t>名称</w:t>
            </w:r>
          </w:p>
        </w:tc>
        <w:tc>
          <w:tcPr>
            <w:tcW w:w="2711" w:type="dxa"/>
            <w:noWrap w:val="0"/>
            <w:vAlign w:val="center"/>
          </w:tcPr>
          <w:p w14:paraId="5D6D65E0">
            <w:pPr>
              <w:jc w:val="center"/>
              <w:rPr>
                <w:b/>
                <w:szCs w:val="21"/>
              </w:rPr>
            </w:pPr>
            <w:r>
              <w:rPr>
                <w:rFonts w:hint="eastAsia"/>
                <w:b/>
                <w:szCs w:val="21"/>
              </w:rPr>
              <w:t>技术要求</w:t>
            </w:r>
          </w:p>
        </w:tc>
        <w:tc>
          <w:tcPr>
            <w:tcW w:w="833" w:type="dxa"/>
            <w:noWrap w:val="0"/>
            <w:vAlign w:val="center"/>
          </w:tcPr>
          <w:p w14:paraId="37F576F9">
            <w:pPr>
              <w:jc w:val="center"/>
              <w:rPr>
                <w:b/>
                <w:szCs w:val="21"/>
              </w:rPr>
            </w:pPr>
            <w:r>
              <w:rPr>
                <w:rFonts w:hint="eastAsia"/>
                <w:b/>
                <w:szCs w:val="21"/>
              </w:rPr>
              <w:t>单位</w:t>
            </w:r>
          </w:p>
        </w:tc>
        <w:tc>
          <w:tcPr>
            <w:tcW w:w="867" w:type="dxa"/>
            <w:noWrap w:val="0"/>
            <w:vAlign w:val="center"/>
          </w:tcPr>
          <w:p w14:paraId="7F509FAC">
            <w:pPr>
              <w:jc w:val="center"/>
              <w:rPr>
                <w:b/>
                <w:szCs w:val="21"/>
              </w:rPr>
            </w:pPr>
            <w:r>
              <w:rPr>
                <w:rFonts w:hint="eastAsia"/>
                <w:b/>
                <w:szCs w:val="21"/>
              </w:rPr>
              <w:t>数量</w:t>
            </w:r>
          </w:p>
        </w:tc>
        <w:tc>
          <w:tcPr>
            <w:tcW w:w="1162" w:type="dxa"/>
            <w:noWrap w:val="0"/>
            <w:vAlign w:val="center"/>
          </w:tcPr>
          <w:p w14:paraId="5AD7EDDC">
            <w:pPr>
              <w:jc w:val="center"/>
              <w:rPr>
                <w:rFonts w:hint="eastAsia" w:eastAsia="宋体"/>
                <w:b/>
                <w:szCs w:val="21"/>
                <w:lang w:val="en-US" w:eastAsia="zh-CN"/>
              </w:rPr>
            </w:pPr>
            <w:r>
              <w:rPr>
                <w:rFonts w:hint="eastAsia"/>
                <w:b/>
                <w:szCs w:val="21"/>
              </w:rPr>
              <w:t>单价</w:t>
            </w:r>
          </w:p>
        </w:tc>
        <w:tc>
          <w:tcPr>
            <w:tcW w:w="964" w:type="dxa"/>
            <w:noWrap w:val="0"/>
            <w:vAlign w:val="center"/>
          </w:tcPr>
          <w:p w14:paraId="601951FD">
            <w:pPr>
              <w:jc w:val="center"/>
              <w:rPr>
                <w:rFonts w:hint="eastAsia"/>
                <w:b/>
                <w:szCs w:val="21"/>
              </w:rPr>
            </w:pPr>
            <w:r>
              <w:rPr>
                <w:rFonts w:hint="eastAsia" w:eastAsia="宋体"/>
                <w:b/>
                <w:szCs w:val="21"/>
                <w:lang w:val="en-US" w:eastAsia="zh-CN"/>
              </w:rPr>
              <w:t>合</w:t>
            </w:r>
            <w:r>
              <w:rPr>
                <w:rFonts w:hint="eastAsia"/>
                <w:b/>
                <w:szCs w:val="21"/>
              </w:rPr>
              <w:t>价</w:t>
            </w:r>
          </w:p>
        </w:tc>
      </w:tr>
      <w:tr w14:paraId="450E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jc w:val="center"/>
        </w:trPr>
        <w:tc>
          <w:tcPr>
            <w:tcW w:w="761" w:type="dxa"/>
            <w:noWrap w:val="0"/>
            <w:vAlign w:val="center"/>
          </w:tcPr>
          <w:p w14:paraId="1F8F8E3A">
            <w:pPr>
              <w:jc w:val="center"/>
              <w:rPr>
                <w:rFonts w:hint="eastAsia" w:ascii="宋体" w:hAnsi="宋体" w:eastAsia="宋体" w:cs="宋体"/>
                <w:szCs w:val="21"/>
              </w:rPr>
            </w:pPr>
            <w:r>
              <w:rPr>
                <w:rFonts w:hint="eastAsia" w:ascii="宋体" w:hAnsi="宋体" w:eastAsia="宋体" w:cs="宋体"/>
                <w:sz w:val="21"/>
                <w:szCs w:val="21"/>
                <w:lang w:eastAsia="zh-CN"/>
              </w:rPr>
              <w:t>1</w:t>
            </w:r>
          </w:p>
        </w:tc>
        <w:tc>
          <w:tcPr>
            <w:tcW w:w="2089" w:type="dxa"/>
            <w:noWrap w:val="0"/>
            <w:vAlign w:val="center"/>
          </w:tcPr>
          <w:p w14:paraId="1506EAF4">
            <w:pPr>
              <w:jc w:val="center"/>
              <w:rPr>
                <w:rFonts w:hint="default" w:ascii="宋体" w:hAnsi="宋体" w:eastAsia="宋体" w:cs="宋体"/>
                <w:sz w:val="21"/>
                <w:szCs w:val="21"/>
                <w:lang w:val="en-US" w:eastAsia="zh-CN"/>
              </w:rPr>
            </w:pPr>
            <w:r>
              <w:rPr>
                <w:rFonts w:hint="eastAsia" w:ascii="宋体" w:hAnsi="宋体" w:eastAsia="宋体" w:cs="宋体"/>
                <w:sz w:val="21"/>
                <w:szCs w:val="21"/>
                <w:lang w:eastAsia="zh-CN"/>
              </w:rPr>
              <w:t>义乌市稠江街道社区卫生服务中心污水处理技术</w:t>
            </w:r>
            <w:r>
              <w:rPr>
                <w:rFonts w:hint="eastAsia" w:ascii="宋体" w:hAnsi="宋体" w:eastAsia="宋体" w:cs="宋体"/>
                <w:sz w:val="21"/>
                <w:szCs w:val="21"/>
                <w:lang w:val="en-US" w:eastAsia="zh-CN"/>
              </w:rPr>
              <w:t>服务项目</w:t>
            </w:r>
          </w:p>
        </w:tc>
        <w:tc>
          <w:tcPr>
            <w:tcW w:w="2711" w:type="dxa"/>
            <w:noWrap w:val="0"/>
            <w:vAlign w:val="center"/>
          </w:tcPr>
          <w:p w14:paraId="6BBEE11D">
            <w:pPr>
              <w:jc w:val="center"/>
              <w:rPr>
                <w:rFonts w:hint="eastAsia" w:ascii="宋体" w:hAnsi="宋体" w:eastAsia="宋体" w:cs="宋体"/>
                <w:sz w:val="21"/>
                <w:szCs w:val="21"/>
              </w:rPr>
            </w:pPr>
            <w:r>
              <w:rPr>
                <w:rFonts w:hint="eastAsia" w:ascii="宋体" w:hAnsi="宋体" w:eastAsia="宋体" w:cs="宋体"/>
                <w:sz w:val="21"/>
                <w:szCs w:val="21"/>
              </w:rPr>
              <w:t>包括污水处理</w:t>
            </w:r>
            <w:r>
              <w:rPr>
                <w:rFonts w:hint="eastAsia" w:ascii="宋体" w:hAnsi="宋体" w:eastAsia="宋体" w:cs="宋体"/>
                <w:sz w:val="21"/>
                <w:szCs w:val="21"/>
                <w:lang w:eastAsia="zh-CN"/>
              </w:rPr>
              <w:t>、</w:t>
            </w:r>
            <w:r>
              <w:rPr>
                <w:rFonts w:hint="eastAsia" w:ascii="宋体" w:hAnsi="宋体" w:eastAsia="宋体" w:cs="宋体"/>
                <w:sz w:val="21"/>
                <w:szCs w:val="21"/>
              </w:rPr>
              <w:t>废气处理</w:t>
            </w:r>
            <w:r>
              <w:rPr>
                <w:rFonts w:hint="eastAsia" w:ascii="宋体" w:hAnsi="宋体" w:eastAsia="宋体" w:cs="宋体"/>
                <w:sz w:val="21"/>
                <w:szCs w:val="21"/>
                <w:lang w:eastAsia="zh-CN"/>
              </w:rPr>
              <w:t>设备维护</w:t>
            </w:r>
            <w:r>
              <w:rPr>
                <w:rFonts w:hint="eastAsia" w:ascii="宋体" w:hAnsi="宋体" w:eastAsia="宋体" w:cs="宋体"/>
                <w:sz w:val="21"/>
                <w:szCs w:val="21"/>
              </w:rPr>
              <w:t>、</w:t>
            </w:r>
            <w:r>
              <w:rPr>
                <w:rFonts w:hint="eastAsia" w:ascii="宋体" w:hAnsi="宋体" w:eastAsia="宋体" w:cs="宋体"/>
                <w:sz w:val="21"/>
                <w:szCs w:val="21"/>
                <w:lang w:eastAsia="zh-CN"/>
              </w:rPr>
              <w:t>技术指导</w:t>
            </w:r>
            <w:r>
              <w:rPr>
                <w:rFonts w:hint="eastAsia" w:ascii="宋体" w:hAnsi="宋体" w:eastAsia="宋体" w:cs="宋体"/>
                <w:sz w:val="21"/>
                <w:szCs w:val="21"/>
              </w:rPr>
              <w:t>等污水处理站相关费用</w:t>
            </w:r>
          </w:p>
        </w:tc>
        <w:tc>
          <w:tcPr>
            <w:tcW w:w="833" w:type="dxa"/>
            <w:noWrap w:val="0"/>
            <w:vAlign w:val="center"/>
          </w:tcPr>
          <w:p w14:paraId="5226F40F">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年</w:t>
            </w:r>
          </w:p>
        </w:tc>
        <w:tc>
          <w:tcPr>
            <w:tcW w:w="867" w:type="dxa"/>
            <w:noWrap w:val="0"/>
            <w:vAlign w:val="center"/>
          </w:tcPr>
          <w:p w14:paraId="7F655AC4">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w:t>
            </w:r>
          </w:p>
        </w:tc>
        <w:tc>
          <w:tcPr>
            <w:tcW w:w="1162" w:type="dxa"/>
            <w:noWrap w:val="0"/>
            <w:vAlign w:val="center"/>
          </w:tcPr>
          <w:p w14:paraId="0ED1D9AD">
            <w:pPr>
              <w:jc w:val="center"/>
              <w:rPr>
                <w:szCs w:val="21"/>
              </w:rPr>
            </w:pPr>
          </w:p>
        </w:tc>
        <w:tc>
          <w:tcPr>
            <w:tcW w:w="964" w:type="dxa"/>
            <w:noWrap w:val="0"/>
            <w:vAlign w:val="center"/>
          </w:tcPr>
          <w:p w14:paraId="1EC9D91D">
            <w:pPr>
              <w:jc w:val="center"/>
              <w:rPr>
                <w:rFonts w:hint="eastAsia"/>
                <w:szCs w:val="21"/>
              </w:rPr>
            </w:pPr>
          </w:p>
        </w:tc>
      </w:tr>
      <w:tr w14:paraId="2643E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7261" w:type="dxa"/>
            <w:gridSpan w:val="5"/>
            <w:noWrap w:val="0"/>
            <w:vAlign w:val="center"/>
          </w:tcPr>
          <w:p w14:paraId="560518ED">
            <w:pPr>
              <w:jc w:val="center"/>
              <w:rPr>
                <w:rFonts w:hint="eastAsia"/>
              </w:rPr>
            </w:pPr>
            <w:r>
              <w:rPr>
                <w:rFonts w:hint="eastAsia"/>
                <w:b/>
              </w:rPr>
              <w:t>总报价（以上合计）</w:t>
            </w:r>
          </w:p>
        </w:tc>
        <w:tc>
          <w:tcPr>
            <w:tcW w:w="2126" w:type="dxa"/>
            <w:gridSpan w:val="2"/>
            <w:noWrap w:val="0"/>
            <w:vAlign w:val="center"/>
          </w:tcPr>
          <w:p w14:paraId="6DF22E60">
            <w:pPr>
              <w:jc w:val="center"/>
              <w:rPr>
                <w:szCs w:val="21"/>
              </w:rPr>
            </w:pPr>
          </w:p>
        </w:tc>
      </w:tr>
    </w:tbl>
    <w:p w14:paraId="3F6C97E6">
      <w:pPr>
        <w:snapToGrid w:val="0"/>
        <w:spacing w:before="50" w:after="50" w:line="360" w:lineRule="auto"/>
        <w:rPr>
          <w:rFonts w:hint="eastAsia" w:hAnsi="宋体"/>
          <w:spacing w:val="20"/>
          <w:sz w:val="24"/>
        </w:rPr>
      </w:pPr>
    </w:p>
    <w:p w14:paraId="30AE7184">
      <w:pPr>
        <w:snapToGrid w:val="0"/>
        <w:spacing w:before="50" w:after="50" w:line="360" w:lineRule="auto"/>
        <w:rPr>
          <w:rFonts w:hint="eastAsia" w:hAnsi="宋体"/>
          <w:spacing w:val="20"/>
          <w:sz w:val="24"/>
        </w:rPr>
      </w:pPr>
    </w:p>
    <w:p w14:paraId="73BD8957">
      <w:pPr>
        <w:snapToGrid w:val="0"/>
        <w:spacing w:before="50" w:after="50" w:line="360" w:lineRule="auto"/>
        <w:rPr>
          <w:rFonts w:hint="eastAsia" w:hAnsi="宋体"/>
          <w:spacing w:val="20"/>
          <w:sz w:val="24"/>
          <w:u w:val="single"/>
        </w:rPr>
      </w:pPr>
      <w:r>
        <w:rPr>
          <w:rFonts w:hint="eastAsia" w:hAnsi="宋体"/>
          <w:spacing w:val="20"/>
          <w:sz w:val="24"/>
        </w:rPr>
        <w:t>投标人名称（盖章）：</w:t>
      </w:r>
      <w:r>
        <w:rPr>
          <w:rFonts w:hint="eastAsia" w:hAnsi="宋体"/>
          <w:spacing w:val="20"/>
          <w:sz w:val="24"/>
          <w:u w:val="single"/>
        </w:rPr>
        <w:t xml:space="preserve">                      </w:t>
      </w:r>
    </w:p>
    <w:p w14:paraId="3D901CA6">
      <w:pPr>
        <w:snapToGrid w:val="0"/>
        <w:spacing w:before="50" w:after="50" w:line="360" w:lineRule="auto"/>
        <w:rPr>
          <w:rFonts w:ascii="宋体" w:hAnsi="宋体"/>
          <w:spacing w:val="20"/>
          <w:sz w:val="24"/>
        </w:rPr>
      </w:pPr>
      <w:r>
        <w:rPr>
          <w:rFonts w:hint="eastAsia" w:ascii="宋体" w:hAnsi="宋体"/>
          <w:spacing w:val="20"/>
          <w:sz w:val="24"/>
        </w:rPr>
        <w:t>投标人授权代表签字：</w:t>
      </w:r>
      <w:r>
        <w:rPr>
          <w:rFonts w:ascii="宋体" w:hAnsi="宋体"/>
          <w:spacing w:val="20"/>
          <w:sz w:val="24"/>
          <w:u w:val="single"/>
        </w:rPr>
        <w:t xml:space="preserve">  </w:t>
      </w:r>
      <w:r>
        <w:rPr>
          <w:rFonts w:hint="eastAsia" w:ascii="宋体" w:hAnsi="宋体"/>
          <w:spacing w:val="20"/>
          <w:sz w:val="24"/>
          <w:u w:val="single"/>
        </w:rPr>
        <w:t xml:space="preserve">  </w:t>
      </w:r>
      <w:r>
        <w:rPr>
          <w:rFonts w:ascii="宋体" w:hAnsi="宋体"/>
          <w:spacing w:val="20"/>
          <w:sz w:val="24"/>
          <w:u w:val="single"/>
        </w:rPr>
        <w:t xml:space="preserve"> </w:t>
      </w:r>
      <w:r>
        <w:rPr>
          <w:rFonts w:hint="eastAsia" w:ascii="宋体" w:hAnsi="宋体"/>
          <w:spacing w:val="20"/>
          <w:sz w:val="24"/>
          <w:u w:val="single"/>
        </w:rPr>
        <w:t xml:space="preserve">        </w:t>
      </w:r>
      <w:r>
        <w:rPr>
          <w:rFonts w:ascii="宋体" w:hAnsi="宋体"/>
          <w:spacing w:val="20"/>
          <w:sz w:val="24"/>
        </w:rPr>
        <w:t xml:space="preserve">   </w:t>
      </w:r>
    </w:p>
    <w:p w14:paraId="5EBDD380">
      <w:pPr>
        <w:snapToGrid w:val="0"/>
        <w:spacing w:before="50" w:after="50" w:line="360" w:lineRule="auto"/>
        <w:rPr>
          <w:rFonts w:hint="default" w:ascii="宋体" w:hAnsi="宋体" w:eastAsia="宋体"/>
          <w:spacing w:val="20"/>
          <w:sz w:val="24"/>
          <w:u w:val="single"/>
          <w:lang w:val="en-US" w:eastAsia="zh-CN"/>
        </w:rPr>
      </w:pPr>
      <w:r>
        <w:rPr>
          <w:rFonts w:hint="eastAsia" w:ascii="宋体" w:hAnsi="宋体" w:eastAsia="宋体"/>
          <w:spacing w:val="20"/>
          <w:sz w:val="24"/>
          <w:lang w:val="en-US" w:eastAsia="zh-CN"/>
        </w:rPr>
        <w:t>联系方式：</w:t>
      </w:r>
      <w:r>
        <w:rPr>
          <w:rFonts w:hint="eastAsia" w:ascii="宋体" w:hAnsi="宋体" w:eastAsia="宋体"/>
          <w:spacing w:val="20"/>
          <w:sz w:val="24"/>
          <w:u w:val="single"/>
          <w:lang w:val="en-US" w:eastAsia="zh-CN"/>
        </w:rPr>
        <w:t xml:space="preserve">                </w:t>
      </w:r>
    </w:p>
    <w:p w14:paraId="0B2524E9">
      <w:pPr>
        <w:snapToGrid w:val="0"/>
        <w:spacing w:before="50" w:after="50" w:line="360" w:lineRule="auto"/>
        <w:rPr>
          <w:rFonts w:hint="eastAsia" w:ascii="宋体" w:hAnsi="宋体"/>
          <w:spacing w:val="20"/>
          <w:sz w:val="24"/>
        </w:rPr>
      </w:pPr>
      <w:r>
        <w:rPr>
          <w:rFonts w:hint="eastAsia" w:ascii="宋体" w:hAnsi="宋体"/>
          <w:spacing w:val="20"/>
          <w:sz w:val="24"/>
        </w:rPr>
        <w:t>日</w:t>
      </w:r>
      <w:r>
        <w:rPr>
          <w:rFonts w:ascii="宋体" w:hAnsi="宋体"/>
          <w:spacing w:val="20"/>
          <w:sz w:val="24"/>
        </w:rPr>
        <w:t xml:space="preserve">  </w:t>
      </w:r>
      <w:r>
        <w:rPr>
          <w:rFonts w:hint="eastAsia" w:ascii="宋体" w:hAnsi="宋体"/>
          <w:spacing w:val="20"/>
          <w:sz w:val="24"/>
        </w:rPr>
        <w:t>期：</w:t>
      </w:r>
      <w:r>
        <w:rPr>
          <w:rFonts w:ascii="宋体" w:hAnsi="宋体"/>
          <w:spacing w:val="20"/>
          <w:sz w:val="24"/>
          <w:u w:val="single"/>
        </w:rPr>
        <w:t xml:space="preserve">         </w:t>
      </w:r>
      <w:r>
        <w:rPr>
          <w:rFonts w:hint="eastAsia" w:ascii="宋体" w:hAnsi="宋体"/>
          <w:spacing w:val="20"/>
          <w:sz w:val="24"/>
          <w:u w:val="single"/>
        </w:rPr>
        <w:t xml:space="preserve">   </w:t>
      </w:r>
    </w:p>
    <w:p w14:paraId="1AE0A407">
      <w:pPr>
        <w:snapToGrid w:val="0"/>
        <w:spacing w:before="50" w:after="50" w:line="360" w:lineRule="auto"/>
        <w:jc w:val="left"/>
        <w:rPr>
          <w:rFonts w:hint="eastAsia" w:ascii="宋体" w:hAnsi="宋体"/>
          <w:b/>
          <w:sz w:val="24"/>
        </w:rPr>
      </w:pPr>
    </w:p>
    <w:p w14:paraId="79939EFD">
      <w:pPr>
        <w:snapToGrid w:val="0"/>
        <w:spacing w:before="50" w:after="50" w:line="360" w:lineRule="auto"/>
        <w:jc w:val="left"/>
        <w:rPr>
          <w:rFonts w:hint="eastAsia" w:ascii="宋体" w:hAnsi="宋体"/>
          <w:b/>
          <w:sz w:val="24"/>
        </w:rPr>
      </w:pPr>
    </w:p>
    <w:p w14:paraId="5D386034">
      <w:pPr>
        <w:snapToGrid w:val="0"/>
        <w:spacing w:before="50" w:after="50" w:line="360" w:lineRule="auto"/>
        <w:jc w:val="left"/>
        <w:rPr>
          <w:rFonts w:ascii="宋体" w:hAnsi="宋体"/>
          <w:b/>
          <w:sz w:val="24"/>
          <w:szCs w:val="20"/>
        </w:rPr>
      </w:pPr>
      <w:r>
        <w:rPr>
          <w:rFonts w:hint="eastAsia" w:ascii="宋体" w:hAnsi="宋体"/>
          <w:b/>
          <w:sz w:val="24"/>
        </w:rPr>
        <w:t>注：</w:t>
      </w:r>
      <w:r>
        <w:rPr>
          <w:rFonts w:ascii="宋体" w:hAnsi="宋体"/>
          <w:b/>
          <w:sz w:val="24"/>
        </w:rPr>
        <w:t>1</w:t>
      </w:r>
      <w:r>
        <w:rPr>
          <w:rFonts w:hint="eastAsia" w:ascii="宋体" w:hAnsi="宋体" w:eastAsia="宋体"/>
          <w:b/>
          <w:sz w:val="24"/>
          <w:lang w:val="en-US" w:eastAsia="zh-CN"/>
        </w:rPr>
        <w:t>.</w:t>
      </w:r>
      <w:r>
        <w:rPr>
          <w:rFonts w:hint="eastAsia" w:ascii="宋体" w:hAnsi="宋体"/>
          <w:b/>
          <w:sz w:val="24"/>
        </w:rPr>
        <w:t>本表须经投标人盖章和授权代表签字方才有效，否则其投标作无效标处理。</w:t>
      </w:r>
    </w:p>
    <w:p w14:paraId="28FD8EBE">
      <w:pPr>
        <w:snapToGrid w:val="0"/>
        <w:spacing w:before="50" w:after="50" w:line="360" w:lineRule="auto"/>
        <w:ind w:firstLine="480" w:firstLineChars="200"/>
        <w:jc w:val="left"/>
        <w:rPr>
          <w:rFonts w:hint="eastAsia" w:ascii="宋体" w:hAnsi="宋体"/>
          <w:b/>
          <w:sz w:val="24"/>
        </w:rPr>
      </w:pPr>
      <w:r>
        <w:rPr>
          <w:rFonts w:hint="default" w:ascii="宋体" w:hAnsi="宋体"/>
          <w:b/>
          <w:sz w:val="24"/>
          <w:lang w:val="en-GB"/>
        </w:rPr>
        <w:t>2</w:t>
      </w:r>
      <w:r>
        <w:rPr>
          <w:rFonts w:hint="eastAsia" w:ascii="宋体" w:hAnsi="宋体" w:eastAsia="宋体"/>
          <w:b/>
          <w:sz w:val="24"/>
          <w:lang w:val="en-US" w:eastAsia="zh-CN"/>
        </w:rPr>
        <w:t>.</w:t>
      </w:r>
      <w:r>
        <w:rPr>
          <w:rFonts w:hint="eastAsia" w:ascii="宋体" w:hAnsi="宋体"/>
          <w:b/>
          <w:sz w:val="24"/>
        </w:rPr>
        <w:t>总报价不能超</w:t>
      </w:r>
      <w:r>
        <w:rPr>
          <w:rFonts w:hint="eastAsia" w:ascii="宋体" w:hAnsi="宋体" w:eastAsia="宋体"/>
          <w:b/>
          <w:sz w:val="24"/>
          <w:lang w:val="en-US" w:eastAsia="zh-CN"/>
        </w:rPr>
        <w:t>过总预算价格</w:t>
      </w:r>
      <w:r>
        <w:rPr>
          <w:rFonts w:hint="eastAsia" w:ascii="宋体" w:hAnsi="宋体"/>
          <w:b/>
          <w:sz w:val="24"/>
        </w:rPr>
        <w:t>，否则其投标作废标处理。</w:t>
      </w:r>
    </w:p>
    <w:p w14:paraId="1A7ABCE7">
      <w:pPr>
        <w:rPr>
          <w:rFonts w:hint="eastAsia"/>
        </w:rPr>
      </w:pPr>
    </w:p>
    <w:p w14:paraId="10D34A91">
      <w:pPr>
        <w:rPr>
          <w:rFonts w:hint="eastAsia"/>
        </w:rPr>
      </w:pPr>
    </w:p>
    <w:p w14:paraId="24D9C023">
      <w:pPr>
        <w:pStyle w:val="3"/>
        <w:rPr>
          <w:rFonts w:hint="eastAsia"/>
        </w:rPr>
      </w:pPr>
    </w:p>
    <w:p w14:paraId="1F59211C">
      <w:pPr>
        <w:keepNext w:val="0"/>
        <w:keepLines w:val="0"/>
        <w:widowControl/>
        <w:numPr>
          <w:ilvl w:val="0"/>
          <w:numId w:val="0"/>
        </w:numPr>
        <w:suppressLineNumbers w:val="0"/>
        <w:spacing w:before="0" w:beforeAutospacing="0" w:after="150" w:afterAutospacing="0" w:line="360" w:lineRule="auto"/>
        <w:ind w:right="-54" w:rightChars="0"/>
        <w:jc w:val="center"/>
        <w:rPr>
          <w:rFonts w:hint="eastAsia" w:ascii="方正小标宋简体" w:hAnsi="方正小标宋简体" w:eastAsia="方正小标宋简体" w:cs="方正小标宋简体"/>
          <w:b w:val="0"/>
          <w:bCs w:val="0"/>
          <w:sz w:val="36"/>
          <w:szCs w:val="36"/>
          <w:shd w:val="clear" w:color="auto" w:fill="FFFFFF"/>
          <w:lang w:val="en-US" w:eastAsia="zh-CN"/>
        </w:rPr>
      </w:pPr>
      <w:r>
        <w:rPr>
          <w:rFonts w:hint="eastAsia" w:ascii="方正小标宋简体" w:hAnsi="方正小标宋简体" w:eastAsia="方正小标宋简体" w:cs="方正小标宋简体"/>
          <w:b w:val="0"/>
          <w:bCs w:val="0"/>
          <w:sz w:val="36"/>
          <w:szCs w:val="36"/>
          <w:shd w:val="clear" w:color="auto" w:fill="FFFFFF"/>
          <w:lang w:val="en-US" w:eastAsia="zh-CN"/>
        </w:rPr>
        <w:t>医院污水处理技术服务项目应急处置方案承诺书</w:t>
      </w:r>
    </w:p>
    <w:p w14:paraId="490705C0">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00" w:lineRule="exact"/>
        <w:ind w:left="-296" w:right="-57" w:rightChars="0" w:hanging="182"/>
        <w:jc w:val="left"/>
        <w:textAlignment w:val="auto"/>
        <w:rPr>
          <w:rFonts w:hint="eastAsia" w:ascii="宋体" w:hAnsi="宋体" w:eastAsia="宋体" w:cs="宋体"/>
          <w:b/>
          <w:bCs/>
          <w:sz w:val="24"/>
          <w:szCs w:val="24"/>
          <w:shd w:val="clear" w:color="auto" w:fill="FFFFFF"/>
          <w:lang w:val="en-US" w:eastAsia="zh-CN"/>
        </w:rPr>
      </w:pPr>
      <w:r>
        <w:rPr>
          <w:rFonts w:hint="eastAsia" w:ascii="宋体" w:hAnsi="宋体" w:eastAsia="宋体" w:cs="宋体"/>
          <w:b w:val="0"/>
          <w:bCs w:val="0"/>
          <w:sz w:val="24"/>
          <w:szCs w:val="24"/>
          <w:shd w:val="clear" w:color="auto" w:fill="FFFFFF"/>
          <w:lang w:val="en-US" w:eastAsia="zh-CN"/>
        </w:rPr>
        <w:t>致：</w:t>
      </w:r>
      <w:r>
        <w:rPr>
          <w:rFonts w:hint="eastAsia" w:ascii="宋体" w:hAnsi="宋体" w:eastAsia="宋体" w:cs="宋体"/>
          <w:b/>
          <w:bCs/>
          <w:sz w:val="24"/>
          <w:szCs w:val="24"/>
          <w:shd w:val="clear" w:color="auto" w:fill="FFFFFF"/>
          <w:lang w:val="en-US" w:eastAsia="zh-CN"/>
        </w:rPr>
        <w:t>义乌市稠江街道社区卫生服务中心</w:t>
      </w:r>
    </w:p>
    <w:p w14:paraId="35343DC8">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00" w:lineRule="exact"/>
        <w:ind w:left="-238" w:leftChars="-99" w:right="-57" w:rightChars="0" w:firstLine="297" w:firstLineChars="124"/>
        <w:jc w:val="left"/>
        <w:textAlignment w:val="auto"/>
        <w:rPr>
          <w:rFonts w:hint="eastAsia" w:ascii="宋体" w:hAnsi="宋体" w:eastAsia="宋体" w:cs="宋体"/>
          <w:b w:val="0"/>
          <w:bCs w:val="0"/>
          <w:sz w:val="24"/>
          <w:szCs w:val="24"/>
          <w:shd w:val="clear" w:color="auto" w:fill="FFFFFF"/>
          <w:lang w:val="en-US" w:eastAsia="zh-CN"/>
        </w:rPr>
      </w:pPr>
      <w:r>
        <w:rPr>
          <w:rFonts w:hint="eastAsia" w:ascii="宋体" w:hAnsi="宋体" w:eastAsia="宋体" w:cs="宋体"/>
          <w:b w:val="0"/>
          <w:bCs w:val="0"/>
          <w:sz w:val="24"/>
          <w:szCs w:val="24"/>
          <w:shd w:val="clear" w:color="auto" w:fill="FFFFFF"/>
          <w:lang w:val="en-US" w:eastAsia="zh-CN"/>
        </w:rPr>
        <w:t>为确保医院污水处理系统的安全、稳定、达标运行，有效应对可能出现的设备故障、水质异常、停电、自然灾害等突发状况，我方作为污水处理技术服务项目（</w:t>
      </w:r>
      <w:r>
        <w:rPr>
          <w:rFonts w:hint="eastAsia" w:ascii="宋体" w:hAnsi="宋体" w:eastAsia="宋体" w:cs="宋体"/>
          <w:color w:val="000000"/>
          <w:sz w:val="24"/>
          <w:szCs w:val="24"/>
          <w:lang w:val="en-US" w:eastAsia="zh-CN" w:bidi="zh-CN"/>
        </w:rPr>
        <w:t>项目编号：</w:t>
      </w:r>
      <w:r>
        <w:rPr>
          <w:rFonts w:hint="eastAsia" w:ascii="宋体" w:hAnsi="宋体" w:eastAsia="宋体" w:cs="宋体"/>
          <w:color w:val="000000"/>
          <w:sz w:val="24"/>
          <w:szCs w:val="24"/>
          <w:u w:val="single"/>
          <w:lang w:val="en-US" w:eastAsia="zh-CN" w:bidi="zh-CN"/>
        </w:rPr>
        <w:t>CJYQCG202617</w:t>
      </w:r>
      <w:r>
        <w:rPr>
          <w:rFonts w:hint="eastAsia" w:ascii="宋体" w:hAnsi="宋体" w:eastAsia="宋体" w:cs="宋体"/>
          <w:b w:val="0"/>
          <w:bCs w:val="0"/>
          <w:sz w:val="24"/>
          <w:szCs w:val="24"/>
          <w:shd w:val="clear" w:color="auto" w:fill="FFFFFF"/>
          <w:lang w:val="en-US" w:eastAsia="zh-CN"/>
        </w:rPr>
        <w:t>）的技术服务提供方，特此郑重承诺如下：</w:t>
      </w:r>
    </w:p>
    <w:p w14:paraId="485E1720">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00" w:lineRule="exact"/>
        <w:ind w:left="-296" w:right="-57" w:rightChars="0" w:hanging="182"/>
        <w:jc w:val="left"/>
        <w:textAlignment w:val="auto"/>
        <w:rPr>
          <w:rFonts w:hint="eastAsia" w:ascii="宋体" w:hAnsi="宋体" w:eastAsia="宋体" w:cs="宋体"/>
          <w:b/>
          <w:bCs/>
          <w:sz w:val="24"/>
          <w:szCs w:val="24"/>
          <w:shd w:val="clear" w:color="auto" w:fill="FFFFFF"/>
          <w:lang w:val="en-US" w:eastAsia="zh-CN"/>
        </w:rPr>
      </w:pPr>
      <w:r>
        <w:rPr>
          <w:rFonts w:hint="eastAsia" w:ascii="宋体" w:hAnsi="宋体" w:eastAsia="宋体" w:cs="宋体"/>
          <w:b/>
          <w:bCs/>
          <w:sz w:val="24"/>
          <w:szCs w:val="24"/>
          <w:shd w:val="clear" w:color="auto" w:fill="FFFFFF"/>
          <w:lang w:val="en-US" w:eastAsia="zh-CN"/>
        </w:rPr>
        <w:t>一、总体责任承诺</w:t>
      </w:r>
    </w:p>
    <w:p w14:paraId="62CE3F03">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00" w:lineRule="exact"/>
        <w:ind w:left="-296" w:right="-57" w:rightChars="0" w:hanging="182"/>
        <w:jc w:val="left"/>
        <w:textAlignment w:val="auto"/>
        <w:rPr>
          <w:rFonts w:hint="eastAsia" w:ascii="宋体" w:hAnsi="宋体" w:eastAsia="宋体" w:cs="宋体"/>
          <w:b w:val="0"/>
          <w:bCs w:val="0"/>
          <w:sz w:val="24"/>
          <w:szCs w:val="24"/>
          <w:shd w:val="clear" w:color="auto" w:fill="FFFFFF"/>
          <w:lang w:val="en-US" w:eastAsia="zh-CN"/>
        </w:rPr>
      </w:pPr>
      <w:r>
        <w:rPr>
          <w:rFonts w:hint="eastAsia" w:ascii="宋体" w:hAnsi="宋体" w:eastAsia="宋体" w:cs="宋体"/>
          <w:b w:val="0"/>
          <w:bCs w:val="0"/>
          <w:sz w:val="24"/>
          <w:szCs w:val="24"/>
          <w:shd w:val="clear" w:color="auto" w:fill="FFFFFF"/>
          <w:lang w:val="en-US" w:eastAsia="zh-CN"/>
        </w:rPr>
        <w:t>1.严格遵守《医疗机构水污染物排放标准》（GB 18466）等国家及地方相关环保法律法规，全面履行技术服务合同义务。</w:t>
      </w:r>
    </w:p>
    <w:p w14:paraId="48C9F357">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00" w:lineRule="exact"/>
        <w:ind w:left="-296" w:right="-57" w:rightChars="0" w:hanging="182"/>
        <w:jc w:val="left"/>
        <w:textAlignment w:val="auto"/>
        <w:rPr>
          <w:rFonts w:hint="eastAsia" w:ascii="宋体" w:hAnsi="宋体" w:eastAsia="宋体" w:cs="宋体"/>
          <w:b w:val="0"/>
          <w:bCs w:val="0"/>
          <w:sz w:val="24"/>
          <w:szCs w:val="24"/>
          <w:shd w:val="clear" w:color="auto" w:fill="FFFFFF"/>
          <w:lang w:val="en-US" w:eastAsia="zh-CN"/>
        </w:rPr>
      </w:pPr>
      <w:r>
        <w:rPr>
          <w:rFonts w:hint="eastAsia" w:ascii="宋体" w:hAnsi="宋体" w:eastAsia="宋体" w:cs="宋体"/>
          <w:b w:val="0"/>
          <w:bCs w:val="0"/>
          <w:sz w:val="24"/>
          <w:szCs w:val="24"/>
          <w:shd w:val="clear" w:color="auto" w:fill="FFFFFF"/>
          <w:lang w:val="en-US" w:eastAsia="zh-CN"/>
        </w:rPr>
        <w:t>2.建立并严格执行《医院污水处理突发环境事件应急预案》（下称“应急预案”），确保突发事件下能够快速、科学、有效处置，杜绝污水直排或超标排放。</w:t>
      </w:r>
    </w:p>
    <w:p w14:paraId="52A65D8A">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00" w:lineRule="exact"/>
        <w:ind w:left="-296" w:right="-57" w:rightChars="0" w:hanging="182"/>
        <w:jc w:val="left"/>
        <w:textAlignment w:val="auto"/>
        <w:rPr>
          <w:rFonts w:hint="eastAsia" w:ascii="宋体" w:hAnsi="宋体" w:eastAsia="宋体" w:cs="宋体"/>
          <w:b/>
          <w:bCs/>
          <w:sz w:val="24"/>
          <w:szCs w:val="24"/>
          <w:shd w:val="clear" w:color="auto" w:fill="FFFFFF"/>
          <w:lang w:val="en-US" w:eastAsia="zh-CN"/>
        </w:rPr>
      </w:pPr>
      <w:r>
        <w:rPr>
          <w:rFonts w:hint="eastAsia" w:ascii="宋体" w:hAnsi="宋体" w:eastAsia="宋体" w:cs="宋体"/>
          <w:b/>
          <w:bCs/>
          <w:sz w:val="24"/>
          <w:szCs w:val="24"/>
          <w:shd w:val="clear" w:color="auto" w:fill="FFFFFF"/>
          <w:lang w:val="en-US" w:eastAsia="zh-CN"/>
        </w:rPr>
        <w:t>二、应急组织与响应承诺</w:t>
      </w:r>
    </w:p>
    <w:p w14:paraId="3E23EDCA">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00" w:lineRule="exact"/>
        <w:ind w:left="-296" w:right="-57" w:rightChars="0" w:hanging="182"/>
        <w:jc w:val="left"/>
        <w:textAlignment w:val="auto"/>
        <w:rPr>
          <w:rFonts w:hint="eastAsia" w:ascii="宋体" w:hAnsi="宋体" w:eastAsia="宋体" w:cs="宋体"/>
          <w:b w:val="0"/>
          <w:bCs w:val="0"/>
          <w:sz w:val="24"/>
          <w:szCs w:val="24"/>
          <w:shd w:val="clear" w:color="auto" w:fill="FFFFFF"/>
          <w:lang w:val="en-US" w:eastAsia="zh-CN"/>
        </w:rPr>
      </w:pPr>
      <w:r>
        <w:rPr>
          <w:rFonts w:hint="eastAsia" w:ascii="宋体" w:hAnsi="宋体" w:eastAsia="宋体" w:cs="宋体"/>
          <w:b w:val="0"/>
          <w:bCs w:val="0"/>
          <w:sz w:val="24"/>
          <w:szCs w:val="24"/>
          <w:shd w:val="clear" w:color="auto" w:fill="FFFFFF"/>
          <w:lang w:val="en-US" w:eastAsia="zh-CN"/>
        </w:rPr>
        <w:t>1.设立应急小组：成立专职应急处置小组，明确组长、技术员、联络员的职责，24小时保持通讯畅通。</w:t>
      </w:r>
    </w:p>
    <w:p w14:paraId="7E76C180">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00" w:lineRule="exact"/>
        <w:ind w:left="-296" w:right="-57" w:rightChars="0" w:hanging="182"/>
        <w:jc w:val="left"/>
        <w:textAlignment w:val="auto"/>
        <w:rPr>
          <w:rFonts w:hint="eastAsia" w:ascii="宋体" w:hAnsi="宋体" w:eastAsia="宋体" w:cs="宋体"/>
          <w:b w:val="0"/>
          <w:bCs w:val="0"/>
          <w:sz w:val="24"/>
          <w:szCs w:val="24"/>
          <w:shd w:val="clear" w:color="auto" w:fill="FFFFFF"/>
          <w:lang w:val="en-US" w:eastAsia="zh-CN"/>
        </w:rPr>
      </w:pPr>
      <w:r>
        <w:rPr>
          <w:rFonts w:hint="eastAsia" w:ascii="宋体" w:hAnsi="宋体" w:eastAsia="宋体" w:cs="宋体"/>
          <w:b w:val="0"/>
          <w:bCs w:val="0"/>
          <w:sz w:val="24"/>
          <w:szCs w:val="24"/>
          <w:shd w:val="clear" w:color="auto" w:fill="FFFFFF"/>
          <w:lang w:val="en-US" w:eastAsia="zh-CN"/>
        </w:rPr>
        <w:t>2.应急响应时限：</w:t>
      </w:r>
    </w:p>
    <w:p w14:paraId="03FE5EE5">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00" w:lineRule="exact"/>
        <w:ind w:left="-296" w:right="-57" w:rightChars="0" w:hanging="182"/>
        <w:jc w:val="left"/>
        <w:textAlignment w:val="auto"/>
        <w:rPr>
          <w:rFonts w:hint="eastAsia" w:ascii="宋体" w:hAnsi="宋体" w:eastAsia="宋体" w:cs="宋体"/>
          <w:b w:val="0"/>
          <w:bCs w:val="0"/>
          <w:sz w:val="24"/>
          <w:szCs w:val="24"/>
          <w:shd w:val="clear" w:color="auto" w:fill="FFFFFF"/>
          <w:lang w:val="en-US" w:eastAsia="zh-CN"/>
        </w:rPr>
      </w:pPr>
      <w:r>
        <w:rPr>
          <w:rFonts w:hint="eastAsia" w:ascii="宋体" w:hAnsi="宋体" w:eastAsia="宋体" w:cs="宋体"/>
          <w:b w:val="0"/>
          <w:bCs w:val="0"/>
          <w:sz w:val="24"/>
          <w:szCs w:val="24"/>
          <w:shd w:val="clear" w:color="auto" w:fill="FFFFFF"/>
          <w:lang w:val="en-US" w:eastAsia="zh-CN"/>
        </w:rPr>
        <w:t>2.1 接到院方或在线监测系统报警后，30分钟内远程指导或启动应急程序；</w:t>
      </w:r>
    </w:p>
    <w:p w14:paraId="31508871">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00" w:lineRule="exact"/>
        <w:ind w:left="-296" w:right="-57" w:rightChars="0" w:hanging="182"/>
        <w:jc w:val="left"/>
        <w:textAlignment w:val="auto"/>
        <w:rPr>
          <w:rFonts w:hint="eastAsia" w:ascii="宋体" w:hAnsi="宋体" w:eastAsia="宋体" w:cs="宋体"/>
          <w:b w:val="0"/>
          <w:bCs w:val="0"/>
          <w:sz w:val="24"/>
          <w:szCs w:val="24"/>
          <w:shd w:val="clear" w:color="auto" w:fill="FFFFFF"/>
          <w:lang w:val="en-US" w:eastAsia="zh-CN"/>
        </w:rPr>
      </w:pPr>
      <w:r>
        <w:rPr>
          <w:rFonts w:hint="eastAsia" w:ascii="宋体" w:hAnsi="宋体" w:eastAsia="宋体" w:cs="宋体"/>
          <w:b w:val="0"/>
          <w:bCs w:val="0"/>
          <w:sz w:val="24"/>
          <w:szCs w:val="24"/>
          <w:shd w:val="clear" w:color="auto" w:fill="FFFFFF"/>
          <w:lang w:val="en-US" w:eastAsia="zh-CN"/>
        </w:rPr>
        <w:t>2.2 2小时内技术人员抵达现场（本地项目）；</w:t>
      </w:r>
    </w:p>
    <w:p w14:paraId="5C1BC9A0">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00" w:lineRule="exact"/>
        <w:ind w:left="-296" w:right="-57" w:rightChars="0" w:hanging="182"/>
        <w:jc w:val="left"/>
        <w:textAlignment w:val="auto"/>
        <w:rPr>
          <w:rFonts w:hint="eastAsia" w:ascii="宋体" w:hAnsi="宋体" w:eastAsia="宋体" w:cs="宋体"/>
          <w:b w:val="0"/>
          <w:bCs w:val="0"/>
          <w:sz w:val="24"/>
          <w:szCs w:val="24"/>
          <w:shd w:val="clear" w:color="auto" w:fill="FFFFFF"/>
          <w:lang w:val="en-US" w:eastAsia="zh-CN"/>
        </w:rPr>
      </w:pPr>
      <w:r>
        <w:rPr>
          <w:rFonts w:hint="eastAsia" w:ascii="宋体" w:hAnsi="宋体" w:eastAsia="宋体" w:cs="宋体"/>
          <w:b w:val="0"/>
          <w:bCs w:val="0"/>
          <w:sz w:val="24"/>
          <w:szCs w:val="24"/>
          <w:shd w:val="clear" w:color="auto" w:fill="FFFFFF"/>
          <w:lang w:val="en-US" w:eastAsia="zh-CN"/>
        </w:rPr>
        <w:t>2.3  一般故障4小时内恢复基本处理功能，重大故障24小时内制定并实施临时处置方案。</w:t>
      </w:r>
    </w:p>
    <w:p w14:paraId="1F4C9A0C">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00" w:lineRule="exact"/>
        <w:ind w:left="-296" w:right="-57" w:rightChars="0" w:hanging="182"/>
        <w:jc w:val="left"/>
        <w:textAlignment w:val="auto"/>
        <w:rPr>
          <w:rFonts w:hint="eastAsia" w:ascii="宋体" w:hAnsi="宋体" w:eastAsia="宋体" w:cs="宋体"/>
          <w:b w:val="0"/>
          <w:bCs w:val="0"/>
          <w:sz w:val="24"/>
          <w:szCs w:val="24"/>
          <w:shd w:val="clear" w:color="auto" w:fill="FFFFFF"/>
          <w:lang w:val="en-US" w:eastAsia="zh-CN"/>
        </w:rPr>
      </w:pPr>
      <w:r>
        <w:rPr>
          <w:rFonts w:hint="eastAsia" w:ascii="宋体" w:hAnsi="宋体" w:eastAsia="宋体" w:cs="宋体"/>
          <w:b w:val="0"/>
          <w:bCs w:val="0"/>
          <w:sz w:val="24"/>
          <w:szCs w:val="24"/>
          <w:shd w:val="clear" w:color="auto" w:fill="FFFFFF"/>
          <w:lang w:val="en-US" w:eastAsia="zh-CN"/>
        </w:rPr>
        <w:t>3.分级响应机制：按照事件等级（一般、较大、重大）启动对应处置流程，超出处置能力时立即报告院方及环保部门。</w:t>
      </w:r>
    </w:p>
    <w:p w14:paraId="5BCDE358">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00" w:lineRule="exact"/>
        <w:ind w:left="-296" w:right="-57" w:rightChars="0" w:hanging="182"/>
        <w:jc w:val="left"/>
        <w:textAlignment w:val="auto"/>
        <w:rPr>
          <w:rFonts w:hint="eastAsia" w:ascii="宋体" w:hAnsi="宋体" w:eastAsia="宋体" w:cs="宋体"/>
          <w:b/>
          <w:bCs/>
          <w:sz w:val="24"/>
          <w:szCs w:val="24"/>
          <w:shd w:val="clear" w:color="auto" w:fill="FFFFFF"/>
          <w:lang w:val="en-US" w:eastAsia="zh-CN"/>
        </w:rPr>
      </w:pPr>
      <w:r>
        <w:rPr>
          <w:rFonts w:hint="eastAsia" w:ascii="宋体" w:hAnsi="宋体" w:eastAsia="宋体" w:cs="宋体"/>
          <w:b/>
          <w:bCs/>
          <w:sz w:val="24"/>
          <w:szCs w:val="24"/>
          <w:shd w:val="clear" w:color="auto" w:fill="FFFFFF"/>
          <w:lang w:val="en-US" w:eastAsia="zh-CN"/>
        </w:rPr>
        <w:t>三、关键应急处置措施承诺</w:t>
      </w:r>
    </w:p>
    <w:p w14:paraId="0E3B4238">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00" w:lineRule="exact"/>
        <w:ind w:left="-296" w:right="-57" w:rightChars="0" w:hanging="182"/>
        <w:jc w:val="left"/>
        <w:textAlignment w:val="auto"/>
        <w:rPr>
          <w:rFonts w:hint="eastAsia" w:ascii="宋体" w:hAnsi="宋体" w:eastAsia="宋体" w:cs="宋体"/>
          <w:b w:val="0"/>
          <w:bCs w:val="0"/>
          <w:sz w:val="24"/>
          <w:szCs w:val="24"/>
          <w:shd w:val="clear" w:color="auto" w:fill="FFFFFF"/>
          <w:lang w:val="en-US" w:eastAsia="zh-CN"/>
        </w:rPr>
      </w:pPr>
      <w:r>
        <w:rPr>
          <w:rFonts w:hint="eastAsia" w:ascii="宋体" w:hAnsi="宋体" w:eastAsia="宋体" w:cs="宋体"/>
          <w:b w:val="0"/>
          <w:bCs w:val="0"/>
          <w:sz w:val="24"/>
          <w:szCs w:val="24"/>
          <w:shd w:val="clear" w:color="auto" w:fill="FFFFFF"/>
          <w:lang w:val="en-US" w:eastAsia="zh-CN"/>
        </w:rPr>
        <w:t>1.设备故障时：立即启用备用设备（如备用提升泵、加药泵等）。若无备用设备，则采用人工投药、临时提升等方式，确保消毒环节不中断。</w:t>
      </w:r>
    </w:p>
    <w:p w14:paraId="43E8211B">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00" w:lineRule="exact"/>
        <w:ind w:left="-296" w:right="-57" w:rightChars="0" w:hanging="182"/>
        <w:jc w:val="left"/>
        <w:textAlignment w:val="auto"/>
        <w:rPr>
          <w:rFonts w:hint="eastAsia" w:ascii="宋体" w:hAnsi="宋体" w:eastAsia="宋体" w:cs="宋体"/>
          <w:b w:val="0"/>
          <w:bCs w:val="0"/>
          <w:sz w:val="24"/>
          <w:szCs w:val="24"/>
          <w:shd w:val="clear" w:color="auto" w:fill="FFFFFF"/>
          <w:lang w:val="en-US" w:eastAsia="zh-CN"/>
        </w:rPr>
      </w:pPr>
      <w:r>
        <w:rPr>
          <w:rFonts w:hint="eastAsia" w:ascii="宋体" w:hAnsi="宋体" w:eastAsia="宋体" w:cs="宋体"/>
          <w:b w:val="0"/>
          <w:bCs w:val="0"/>
          <w:sz w:val="24"/>
          <w:szCs w:val="24"/>
          <w:shd w:val="clear" w:color="auto" w:fill="FFFFFF"/>
          <w:lang w:val="en-US" w:eastAsia="zh-CN"/>
        </w:rPr>
        <w:t>2.停电时：第一时间对接院方确认备用电源启用时间；若超过30分钟未恢复，立即调用移动式发电机或备用加药装置，保障消毒剂连续投加。</w:t>
      </w:r>
    </w:p>
    <w:p w14:paraId="13761A14">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00" w:lineRule="exact"/>
        <w:ind w:left="-296" w:right="-57" w:rightChars="0" w:hanging="182"/>
        <w:jc w:val="left"/>
        <w:textAlignment w:val="auto"/>
        <w:rPr>
          <w:rFonts w:hint="eastAsia" w:ascii="宋体" w:hAnsi="宋体" w:eastAsia="宋体" w:cs="宋体"/>
          <w:b w:val="0"/>
          <w:bCs w:val="0"/>
          <w:sz w:val="24"/>
          <w:szCs w:val="24"/>
          <w:shd w:val="clear" w:color="auto" w:fill="FFFFFF"/>
          <w:lang w:val="en-US" w:eastAsia="zh-CN"/>
        </w:rPr>
      </w:pPr>
      <w:r>
        <w:rPr>
          <w:rFonts w:hint="eastAsia" w:ascii="宋体" w:hAnsi="宋体" w:eastAsia="宋体" w:cs="宋体"/>
          <w:b w:val="0"/>
          <w:bCs w:val="0"/>
          <w:sz w:val="24"/>
          <w:szCs w:val="24"/>
          <w:shd w:val="clear" w:color="auto" w:fill="FFFFFF"/>
          <w:lang w:val="en-US" w:eastAsia="zh-CN"/>
        </w:rPr>
        <w:t>3.水质超标时：立即暂停该批次废水外排，启动回流或循环处理程序，增加检测频次（每1-2小时一次），查明原因并调整工艺，达标后方可排放。</w:t>
      </w:r>
    </w:p>
    <w:p w14:paraId="17464A10">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00" w:lineRule="exact"/>
        <w:ind w:left="-296" w:right="-57" w:rightChars="0" w:hanging="182"/>
        <w:jc w:val="left"/>
        <w:textAlignment w:val="auto"/>
        <w:rPr>
          <w:rFonts w:hint="eastAsia" w:ascii="宋体" w:hAnsi="宋体" w:eastAsia="宋体" w:cs="宋体"/>
          <w:b w:val="0"/>
          <w:bCs w:val="0"/>
          <w:sz w:val="24"/>
          <w:szCs w:val="24"/>
          <w:shd w:val="clear" w:color="auto" w:fill="FFFFFF"/>
          <w:lang w:val="en-US" w:eastAsia="zh-CN"/>
        </w:rPr>
      </w:pPr>
      <w:r>
        <w:rPr>
          <w:rFonts w:hint="eastAsia" w:ascii="宋体" w:hAnsi="宋体" w:eastAsia="宋体" w:cs="宋体"/>
          <w:b w:val="0"/>
          <w:bCs w:val="0"/>
          <w:sz w:val="24"/>
          <w:szCs w:val="24"/>
          <w:shd w:val="clear" w:color="auto" w:fill="FFFFFF"/>
          <w:lang w:val="en-US" w:eastAsia="zh-CN"/>
        </w:rPr>
        <w:t>4.消毒系统异常时：次氯酸钠泄漏，立即启动人员疏散与隔离程序，关闭泄漏源，使用中和吸收剂处理泄漏物，并上报院方安全环保部门。</w:t>
      </w:r>
    </w:p>
    <w:p w14:paraId="28A4D76A">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00" w:lineRule="exact"/>
        <w:ind w:left="-296" w:right="-57" w:rightChars="0" w:hanging="182"/>
        <w:jc w:val="left"/>
        <w:textAlignment w:val="auto"/>
        <w:rPr>
          <w:rFonts w:hint="eastAsia" w:ascii="宋体" w:hAnsi="宋体" w:eastAsia="宋体" w:cs="宋体"/>
          <w:b w:val="0"/>
          <w:bCs w:val="0"/>
          <w:sz w:val="24"/>
          <w:szCs w:val="24"/>
          <w:shd w:val="clear" w:color="auto" w:fill="FFFFFF"/>
          <w:lang w:val="en-US" w:eastAsia="zh-CN"/>
        </w:rPr>
      </w:pPr>
      <w:r>
        <w:rPr>
          <w:rFonts w:hint="eastAsia" w:ascii="宋体" w:hAnsi="宋体" w:eastAsia="宋体" w:cs="宋体"/>
          <w:b w:val="0"/>
          <w:bCs w:val="0"/>
          <w:sz w:val="24"/>
          <w:szCs w:val="24"/>
          <w:shd w:val="clear" w:color="auto" w:fill="FFFFFF"/>
          <w:lang w:val="en-US" w:eastAsia="zh-CN"/>
        </w:rPr>
        <w:t>5.暴雨/洪涝时：若污水井液位超过警戒线，关键部位设置沙袋，协调院方启动应急槽车转运污水至指定地点处理。</w:t>
      </w:r>
    </w:p>
    <w:p w14:paraId="0B0C0EA6">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00" w:lineRule="exact"/>
        <w:ind w:left="-296" w:right="-57" w:rightChars="0" w:hanging="182"/>
        <w:jc w:val="left"/>
        <w:textAlignment w:val="auto"/>
        <w:rPr>
          <w:rFonts w:hint="eastAsia" w:ascii="宋体" w:hAnsi="宋体" w:eastAsia="宋体" w:cs="宋体"/>
          <w:b/>
          <w:bCs/>
          <w:sz w:val="24"/>
          <w:szCs w:val="24"/>
          <w:shd w:val="clear" w:color="auto" w:fill="FFFFFF"/>
          <w:lang w:val="en-US" w:eastAsia="zh-CN"/>
        </w:rPr>
      </w:pPr>
      <w:r>
        <w:rPr>
          <w:rFonts w:hint="eastAsia" w:ascii="宋体" w:hAnsi="宋体" w:eastAsia="宋体" w:cs="宋体"/>
          <w:b/>
          <w:bCs/>
          <w:sz w:val="24"/>
          <w:szCs w:val="24"/>
          <w:shd w:val="clear" w:color="auto" w:fill="FFFFFF"/>
          <w:lang w:val="en-US" w:eastAsia="zh-CN"/>
        </w:rPr>
        <w:t>四、物资与技术保障承诺</w:t>
      </w:r>
    </w:p>
    <w:p w14:paraId="0DFEE2A9">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00" w:lineRule="exact"/>
        <w:ind w:left="-296" w:right="-57" w:rightChars="0" w:hanging="182"/>
        <w:jc w:val="left"/>
        <w:textAlignment w:val="auto"/>
        <w:rPr>
          <w:rFonts w:hint="eastAsia" w:ascii="宋体" w:hAnsi="宋体" w:eastAsia="宋体" w:cs="宋体"/>
          <w:b w:val="0"/>
          <w:bCs w:val="0"/>
          <w:sz w:val="24"/>
          <w:szCs w:val="24"/>
          <w:shd w:val="clear" w:color="auto" w:fill="FFFFFF"/>
          <w:lang w:val="en-US" w:eastAsia="zh-CN"/>
        </w:rPr>
      </w:pPr>
      <w:r>
        <w:rPr>
          <w:rFonts w:hint="eastAsia" w:ascii="宋体" w:hAnsi="宋体" w:eastAsia="宋体" w:cs="宋体"/>
          <w:b w:val="0"/>
          <w:bCs w:val="0"/>
          <w:sz w:val="24"/>
          <w:szCs w:val="24"/>
          <w:shd w:val="clear" w:color="auto" w:fill="FFFFFF"/>
          <w:lang w:val="en-US" w:eastAsia="zh-CN"/>
        </w:rPr>
        <w:t>1.现场常备应急物资：至少包括备用消毒药剂（不少于3天用量）、便携式pH/余氯检测仪、小型抽水泵、防化服、防护面罩等，并每月检查更新一次。</w:t>
      </w:r>
    </w:p>
    <w:p w14:paraId="0EF6E5C4">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00" w:lineRule="exact"/>
        <w:ind w:left="-296" w:right="-57" w:rightChars="0" w:hanging="182"/>
        <w:jc w:val="left"/>
        <w:textAlignment w:val="auto"/>
        <w:rPr>
          <w:rFonts w:hint="eastAsia" w:ascii="宋体" w:hAnsi="宋体" w:eastAsia="宋体" w:cs="宋体"/>
          <w:b w:val="0"/>
          <w:bCs w:val="0"/>
          <w:sz w:val="24"/>
          <w:szCs w:val="24"/>
          <w:shd w:val="clear" w:color="auto" w:fill="FFFFFF"/>
          <w:lang w:val="en-US" w:eastAsia="zh-CN"/>
        </w:rPr>
      </w:pPr>
      <w:r>
        <w:rPr>
          <w:rFonts w:hint="eastAsia" w:ascii="宋体" w:hAnsi="宋体" w:eastAsia="宋体" w:cs="宋体"/>
          <w:b w:val="0"/>
          <w:bCs w:val="0"/>
          <w:sz w:val="24"/>
          <w:szCs w:val="24"/>
          <w:shd w:val="clear" w:color="auto" w:fill="FFFFFF"/>
          <w:lang w:val="en-US" w:eastAsia="zh-CN"/>
        </w:rPr>
        <w:t>2.每年至少组织1次应急演练（含桌面推演与现场实操），演练记录报送院方备案。</w:t>
      </w:r>
    </w:p>
    <w:p w14:paraId="1E5A3330">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00" w:lineRule="exact"/>
        <w:ind w:left="-296" w:right="-57" w:rightChars="0" w:hanging="182"/>
        <w:jc w:val="left"/>
        <w:textAlignment w:val="auto"/>
        <w:rPr>
          <w:rFonts w:hint="eastAsia" w:ascii="宋体" w:hAnsi="宋体" w:eastAsia="宋体" w:cs="宋体"/>
          <w:b w:val="0"/>
          <w:bCs w:val="0"/>
          <w:sz w:val="24"/>
          <w:szCs w:val="24"/>
          <w:shd w:val="clear" w:color="auto" w:fill="FFFFFF"/>
          <w:lang w:val="en-US" w:eastAsia="zh-CN"/>
        </w:rPr>
      </w:pPr>
      <w:r>
        <w:rPr>
          <w:rFonts w:hint="eastAsia" w:ascii="宋体" w:hAnsi="宋体" w:eastAsia="宋体" w:cs="宋体"/>
          <w:b w:val="0"/>
          <w:bCs w:val="0"/>
          <w:sz w:val="24"/>
          <w:szCs w:val="24"/>
          <w:shd w:val="clear" w:color="auto" w:fill="FFFFFF"/>
          <w:lang w:val="en-US" w:eastAsia="zh-CN"/>
        </w:rPr>
        <w:t>3.提供7×24小时技术咨询电话：</w:t>
      </w:r>
      <w:r>
        <w:rPr>
          <w:rFonts w:hint="eastAsia" w:ascii="宋体" w:hAnsi="宋体" w:eastAsia="宋体" w:cs="宋体"/>
          <w:b w:val="0"/>
          <w:bCs w:val="0"/>
          <w:sz w:val="24"/>
          <w:szCs w:val="24"/>
          <w:u w:val="single"/>
          <w:shd w:val="clear" w:color="auto" w:fill="FFFFFF"/>
          <w:lang w:val="en-US" w:eastAsia="zh-CN"/>
        </w:rPr>
        <w:t xml:space="preserve">           </w:t>
      </w:r>
      <w:r>
        <w:rPr>
          <w:rFonts w:hint="eastAsia" w:ascii="宋体" w:hAnsi="宋体" w:eastAsia="宋体" w:cs="宋体"/>
          <w:b w:val="0"/>
          <w:bCs w:val="0"/>
          <w:sz w:val="24"/>
          <w:szCs w:val="24"/>
          <w:shd w:val="clear" w:color="auto" w:fill="FFFFFF"/>
          <w:lang w:val="en-US" w:eastAsia="zh-CN"/>
        </w:rPr>
        <w:t xml:space="preserve"> ，并保证该号码长期有效。</w:t>
      </w:r>
    </w:p>
    <w:p w14:paraId="648C6A2C">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00" w:lineRule="exact"/>
        <w:ind w:left="-296" w:right="-57" w:rightChars="0" w:hanging="182"/>
        <w:jc w:val="left"/>
        <w:textAlignment w:val="auto"/>
        <w:rPr>
          <w:rFonts w:hint="eastAsia" w:ascii="宋体" w:hAnsi="宋体" w:eastAsia="宋体" w:cs="宋体"/>
          <w:b/>
          <w:bCs/>
          <w:sz w:val="24"/>
          <w:szCs w:val="24"/>
          <w:shd w:val="clear" w:color="auto" w:fill="FFFFFF"/>
          <w:lang w:val="en-US" w:eastAsia="zh-CN"/>
        </w:rPr>
      </w:pPr>
      <w:r>
        <w:rPr>
          <w:rFonts w:hint="eastAsia" w:ascii="宋体" w:hAnsi="宋体" w:eastAsia="宋体" w:cs="宋体"/>
          <w:b/>
          <w:bCs/>
          <w:sz w:val="24"/>
          <w:szCs w:val="24"/>
          <w:shd w:val="clear" w:color="auto" w:fill="FFFFFF"/>
          <w:lang w:val="en-US" w:eastAsia="zh-CN"/>
        </w:rPr>
        <w:t>五、信息报告与记录承诺</w:t>
      </w:r>
    </w:p>
    <w:p w14:paraId="1EB1296B">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00" w:lineRule="exact"/>
        <w:ind w:left="-296" w:right="-57" w:rightChars="0" w:hanging="182"/>
        <w:jc w:val="left"/>
        <w:textAlignment w:val="auto"/>
        <w:rPr>
          <w:rFonts w:hint="eastAsia" w:ascii="宋体" w:hAnsi="宋体" w:eastAsia="宋体" w:cs="宋体"/>
          <w:b w:val="0"/>
          <w:bCs w:val="0"/>
          <w:sz w:val="24"/>
          <w:szCs w:val="24"/>
          <w:shd w:val="clear" w:color="auto" w:fill="FFFFFF"/>
          <w:lang w:val="en-US" w:eastAsia="zh-CN"/>
        </w:rPr>
      </w:pPr>
      <w:r>
        <w:rPr>
          <w:rFonts w:hint="eastAsia" w:ascii="宋体" w:hAnsi="宋体" w:eastAsia="宋体" w:cs="宋体"/>
          <w:b w:val="0"/>
          <w:bCs w:val="0"/>
          <w:sz w:val="24"/>
          <w:szCs w:val="24"/>
          <w:shd w:val="clear" w:color="auto" w:fill="FFFFFF"/>
          <w:lang w:val="en-US" w:eastAsia="zh-CN"/>
        </w:rPr>
        <w:t>1.突发事件发生后，1小时内口头报告院方主管部门，4小时内提交书面快报（含事件原因、影响范围、已采取措施等）。</w:t>
      </w:r>
    </w:p>
    <w:p w14:paraId="43A9B2B1">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00" w:lineRule="exact"/>
        <w:ind w:left="-296" w:right="-57" w:rightChars="0" w:hanging="182"/>
        <w:jc w:val="left"/>
        <w:textAlignment w:val="auto"/>
        <w:rPr>
          <w:rFonts w:hint="eastAsia" w:ascii="宋体" w:hAnsi="宋体" w:eastAsia="宋体" w:cs="宋体"/>
          <w:b w:val="0"/>
          <w:bCs w:val="0"/>
          <w:sz w:val="24"/>
          <w:szCs w:val="24"/>
          <w:shd w:val="clear" w:color="auto" w:fill="FFFFFF"/>
          <w:lang w:val="en-US" w:eastAsia="zh-CN"/>
        </w:rPr>
      </w:pPr>
      <w:r>
        <w:rPr>
          <w:rFonts w:hint="eastAsia" w:ascii="宋体" w:hAnsi="宋体" w:eastAsia="宋体" w:cs="宋体"/>
          <w:b w:val="0"/>
          <w:bCs w:val="0"/>
          <w:sz w:val="24"/>
          <w:szCs w:val="24"/>
          <w:shd w:val="clear" w:color="auto" w:fill="FFFFFF"/>
          <w:lang w:val="en-US" w:eastAsia="zh-CN"/>
        </w:rPr>
        <w:t>2.规范填写《应急处置记录表》，完整保存现场水样检测数据、维修照片、投药记录等，存档期不少于3年，并配合院方及环保部门的调查。</w:t>
      </w:r>
    </w:p>
    <w:p w14:paraId="34A9FFD7">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00" w:lineRule="exact"/>
        <w:ind w:left="-296" w:right="-57" w:rightChars="0" w:hanging="182"/>
        <w:jc w:val="left"/>
        <w:textAlignment w:val="auto"/>
        <w:rPr>
          <w:rFonts w:hint="eastAsia" w:ascii="宋体" w:hAnsi="宋体" w:eastAsia="宋体" w:cs="宋体"/>
          <w:b/>
          <w:bCs/>
          <w:sz w:val="24"/>
          <w:szCs w:val="24"/>
          <w:shd w:val="clear" w:color="auto" w:fill="FFFFFF"/>
          <w:lang w:val="en-US" w:eastAsia="zh-CN"/>
        </w:rPr>
      </w:pPr>
      <w:r>
        <w:rPr>
          <w:rFonts w:hint="eastAsia" w:ascii="宋体" w:hAnsi="宋体" w:eastAsia="宋体" w:cs="宋体"/>
          <w:b/>
          <w:bCs/>
          <w:sz w:val="24"/>
          <w:szCs w:val="24"/>
          <w:shd w:val="clear" w:color="auto" w:fill="FFFFFF"/>
          <w:lang w:val="en-US" w:eastAsia="zh-CN"/>
        </w:rPr>
        <w:t>六、违约与整改承诺</w:t>
      </w:r>
    </w:p>
    <w:p w14:paraId="5C912D04">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00" w:lineRule="exact"/>
        <w:ind w:left="-296" w:right="-57" w:rightChars="0" w:hanging="182"/>
        <w:jc w:val="left"/>
        <w:textAlignment w:val="auto"/>
        <w:rPr>
          <w:rFonts w:hint="eastAsia" w:ascii="宋体" w:hAnsi="宋体" w:eastAsia="宋体" w:cs="宋体"/>
          <w:b w:val="0"/>
          <w:bCs w:val="0"/>
          <w:sz w:val="24"/>
          <w:szCs w:val="24"/>
          <w:shd w:val="clear" w:color="auto" w:fill="FFFFFF"/>
          <w:lang w:val="en-US" w:eastAsia="zh-CN"/>
        </w:rPr>
      </w:pPr>
      <w:r>
        <w:rPr>
          <w:rFonts w:hint="eastAsia" w:ascii="宋体" w:hAnsi="宋体" w:eastAsia="宋体" w:cs="宋体"/>
          <w:b w:val="0"/>
          <w:bCs w:val="0"/>
          <w:sz w:val="24"/>
          <w:szCs w:val="24"/>
          <w:shd w:val="clear" w:color="auto" w:fill="FFFFFF"/>
          <w:lang w:val="en-US" w:eastAsia="zh-CN"/>
        </w:rPr>
        <w:t>1.若因我方处置不当或响应不及时导致污水超标排放、环境污染或公共卫生风险，我方自愿承担相应法律责任及合同约定的违约金。</w:t>
      </w:r>
    </w:p>
    <w:p w14:paraId="613E77F0">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00" w:lineRule="exact"/>
        <w:ind w:left="-296" w:right="-57" w:rightChars="0" w:hanging="182"/>
        <w:jc w:val="left"/>
        <w:textAlignment w:val="auto"/>
        <w:rPr>
          <w:rFonts w:hint="eastAsia" w:ascii="宋体" w:hAnsi="宋体" w:eastAsia="宋体" w:cs="宋体"/>
          <w:b w:val="0"/>
          <w:bCs w:val="0"/>
          <w:sz w:val="24"/>
          <w:szCs w:val="24"/>
          <w:shd w:val="clear" w:color="auto" w:fill="FFFFFF"/>
          <w:lang w:val="en-US" w:eastAsia="zh-CN"/>
        </w:rPr>
      </w:pPr>
      <w:r>
        <w:rPr>
          <w:rFonts w:hint="eastAsia" w:ascii="宋体" w:hAnsi="宋体" w:eastAsia="宋体" w:cs="宋体"/>
          <w:b w:val="0"/>
          <w:bCs w:val="0"/>
          <w:sz w:val="24"/>
          <w:szCs w:val="24"/>
          <w:shd w:val="clear" w:color="auto" w:fill="FFFFFF"/>
          <w:lang w:val="en-US" w:eastAsia="zh-CN"/>
        </w:rPr>
        <w:t>2.无条件配合院方及环保局、卫健局，检查和整改要求。</w:t>
      </w:r>
    </w:p>
    <w:p w14:paraId="09DD2A9C">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00" w:lineRule="exact"/>
        <w:ind w:left="-296" w:right="-57" w:rightChars="0" w:hanging="182"/>
        <w:jc w:val="left"/>
        <w:textAlignment w:val="auto"/>
        <w:rPr>
          <w:rFonts w:hint="eastAsia" w:ascii="宋体" w:hAnsi="宋体" w:eastAsia="宋体" w:cs="宋体"/>
          <w:b w:val="0"/>
          <w:bCs w:val="0"/>
          <w:sz w:val="24"/>
          <w:szCs w:val="24"/>
          <w:shd w:val="clear" w:color="auto" w:fill="FFFFFF"/>
          <w:lang w:val="en-US" w:eastAsia="zh-CN"/>
        </w:rPr>
      </w:pPr>
    </w:p>
    <w:p w14:paraId="6E01256A">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00" w:lineRule="exact"/>
        <w:ind w:left="-296" w:right="-57" w:rightChars="0" w:hanging="182"/>
        <w:jc w:val="left"/>
        <w:textAlignment w:val="auto"/>
        <w:rPr>
          <w:rFonts w:hint="eastAsia" w:ascii="宋体" w:hAnsi="宋体" w:eastAsia="宋体" w:cs="宋体"/>
          <w:b w:val="0"/>
          <w:bCs w:val="0"/>
          <w:sz w:val="24"/>
          <w:szCs w:val="24"/>
          <w:shd w:val="clear" w:color="auto" w:fill="FFFFFF"/>
          <w:lang w:val="en-US" w:eastAsia="zh-CN"/>
        </w:rPr>
      </w:pPr>
      <w:r>
        <w:rPr>
          <w:rFonts w:hint="eastAsia" w:ascii="宋体" w:hAnsi="宋体" w:eastAsia="宋体" w:cs="宋体"/>
          <w:b w:val="0"/>
          <w:bCs w:val="0"/>
          <w:sz w:val="24"/>
          <w:szCs w:val="24"/>
          <w:shd w:val="clear" w:color="auto" w:fill="FFFFFF"/>
          <w:lang w:val="en-US" w:eastAsia="zh-CN"/>
        </w:rPr>
        <w:t>本承诺书自签署之日起生效，有效期至[项目合同终止日期]。本承诺书作为合同有效</w:t>
      </w:r>
    </w:p>
    <w:p w14:paraId="2DA45034">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00" w:lineRule="exact"/>
        <w:ind w:left="-296" w:right="-57" w:rightChars="0" w:hanging="182"/>
        <w:jc w:val="left"/>
        <w:textAlignment w:val="auto"/>
        <w:rPr>
          <w:rFonts w:hint="eastAsia" w:ascii="宋体" w:hAnsi="宋体" w:eastAsia="宋体" w:cs="宋体"/>
          <w:b w:val="0"/>
          <w:bCs w:val="0"/>
          <w:sz w:val="24"/>
          <w:szCs w:val="24"/>
          <w:shd w:val="clear" w:color="auto" w:fill="FFFFFF"/>
          <w:lang w:val="en-US" w:eastAsia="zh-CN"/>
        </w:rPr>
      </w:pPr>
      <w:r>
        <w:rPr>
          <w:rFonts w:hint="eastAsia" w:ascii="宋体" w:hAnsi="宋体" w:eastAsia="宋体" w:cs="宋体"/>
          <w:b w:val="0"/>
          <w:bCs w:val="0"/>
          <w:sz w:val="24"/>
          <w:szCs w:val="24"/>
          <w:shd w:val="clear" w:color="auto" w:fill="FFFFFF"/>
          <w:lang w:val="en-US" w:eastAsia="zh-CN"/>
        </w:rPr>
        <w:t>组成部分，如有违反按合同约定处理。</w:t>
      </w:r>
    </w:p>
    <w:p w14:paraId="21B17F5B">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00" w:lineRule="exact"/>
        <w:ind w:left="-296" w:right="-57" w:rightChars="0" w:hanging="182"/>
        <w:jc w:val="left"/>
        <w:textAlignment w:val="auto"/>
        <w:rPr>
          <w:rFonts w:hint="eastAsia" w:ascii="宋体" w:hAnsi="宋体" w:eastAsia="宋体" w:cs="宋体"/>
          <w:b w:val="0"/>
          <w:bCs w:val="0"/>
          <w:sz w:val="24"/>
          <w:szCs w:val="24"/>
          <w:shd w:val="clear" w:color="auto" w:fill="FFFFFF"/>
          <w:lang w:val="en-US" w:eastAsia="zh-CN"/>
        </w:rPr>
      </w:pPr>
    </w:p>
    <w:p w14:paraId="102DCDD1">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00" w:lineRule="exact"/>
        <w:ind w:left="-296" w:right="-57" w:rightChars="0" w:hanging="182"/>
        <w:jc w:val="left"/>
        <w:textAlignment w:val="auto"/>
        <w:rPr>
          <w:rFonts w:hint="eastAsia" w:ascii="宋体" w:hAnsi="宋体" w:eastAsia="宋体" w:cs="宋体"/>
          <w:b w:val="0"/>
          <w:bCs w:val="0"/>
          <w:sz w:val="24"/>
          <w:szCs w:val="24"/>
          <w:shd w:val="clear" w:color="auto" w:fill="FFFFFF"/>
          <w:lang w:val="en-US" w:eastAsia="zh-CN"/>
        </w:rPr>
      </w:pPr>
      <w:r>
        <w:rPr>
          <w:rFonts w:hint="eastAsia" w:ascii="宋体" w:hAnsi="宋体" w:eastAsia="宋体" w:cs="宋体"/>
          <w:b w:val="0"/>
          <w:bCs w:val="0"/>
          <w:sz w:val="24"/>
          <w:szCs w:val="24"/>
          <w:shd w:val="clear" w:color="auto" w:fill="FFFFFF"/>
          <w:lang w:val="en-US" w:eastAsia="zh-CN"/>
        </w:rPr>
        <w:t>承诺单位（盖章）： [公司全称]</w:t>
      </w:r>
    </w:p>
    <w:p w14:paraId="2C6191AF">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00" w:lineRule="exact"/>
        <w:ind w:left="-296" w:right="-57" w:rightChars="0" w:hanging="182"/>
        <w:jc w:val="left"/>
        <w:textAlignment w:val="auto"/>
        <w:rPr>
          <w:rFonts w:hint="eastAsia" w:ascii="宋体" w:hAnsi="宋体" w:eastAsia="宋体" w:cs="宋体"/>
          <w:b w:val="0"/>
          <w:bCs w:val="0"/>
          <w:sz w:val="24"/>
          <w:szCs w:val="24"/>
          <w:shd w:val="clear" w:color="auto" w:fill="FFFFFF"/>
          <w:lang w:val="en-US" w:eastAsia="zh-CN"/>
        </w:rPr>
      </w:pPr>
      <w:r>
        <w:rPr>
          <w:rFonts w:hint="eastAsia" w:ascii="宋体" w:hAnsi="宋体" w:eastAsia="宋体" w:cs="宋体"/>
          <w:b w:val="0"/>
          <w:bCs w:val="0"/>
          <w:sz w:val="24"/>
          <w:szCs w:val="24"/>
          <w:shd w:val="clear" w:color="auto" w:fill="FFFFFF"/>
          <w:lang w:val="en-US" w:eastAsia="zh-CN"/>
        </w:rPr>
        <w:t>法定代表人（或授权代表）签字：</w:t>
      </w:r>
    </w:p>
    <w:p w14:paraId="1E892D53">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00" w:lineRule="exact"/>
        <w:ind w:left="-296" w:right="-57" w:rightChars="0" w:hanging="182"/>
        <w:jc w:val="left"/>
        <w:textAlignment w:val="auto"/>
        <w:rPr>
          <w:rFonts w:hint="eastAsia" w:ascii="宋体" w:hAnsi="宋体" w:eastAsia="宋体" w:cs="宋体"/>
          <w:b w:val="0"/>
          <w:bCs w:val="0"/>
          <w:sz w:val="24"/>
          <w:szCs w:val="24"/>
          <w:shd w:val="clear" w:color="auto" w:fill="FFFFFF"/>
          <w:lang w:val="en-US" w:eastAsia="zh-CN"/>
        </w:rPr>
      </w:pPr>
      <w:r>
        <w:rPr>
          <w:rFonts w:hint="eastAsia" w:ascii="宋体" w:hAnsi="宋体" w:eastAsia="宋体" w:cs="宋体"/>
          <w:b w:val="0"/>
          <w:bCs w:val="0"/>
          <w:sz w:val="24"/>
          <w:szCs w:val="24"/>
          <w:shd w:val="clear" w:color="auto" w:fill="FFFFFF"/>
          <w:lang w:val="en-US" w:eastAsia="zh-CN"/>
        </w:rPr>
        <w:t>日期： 年 月 日</w:t>
      </w:r>
    </w:p>
    <w:p w14:paraId="75F84BAA">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00" w:lineRule="exact"/>
        <w:ind w:left="-296" w:right="-57" w:rightChars="0" w:hanging="182"/>
        <w:jc w:val="left"/>
        <w:textAlignment w:val="auto"/>
        <w:rPr>
          <w:rFonts w:hint="eastAsia" w:ascii="宋体" w:hAnsi="宋体" w:eastAsia="宋体" w:cs="宋体"/>
          <w:b w:val="0"/>
          <w:bCs w:val="0"/>
          <w:sz w:val="24"/>
          <w:szCs w:val="24"/>
          <w:shd w:val="clear" w:color="auto" w:fill="FFFFFF"/>
          <w:lang w:val="en-US" w:eastAsia="zh-CN"/>
        </w:rPr>
      </w:pPr>
      <w:r>
        <w:rPr>
          <w:rFonts w:hint="eastAsia" w:ascii="宋体" w:hAnsi="宋体" w:eastAsia="宋体" w:cs="宋体"/>
          <w:b w:val="0"/>
          <w:bCs w:val="0"/>
          <w:sz w:val="24"/>
          <w:szCs w:val="24"/>
          <w:shd w:val="clear" w:color="auto" w:fill="FFFFFF"/>
          <w:lang w:val="en-US" w:eastAsia="zh-CN"/>
        </w:rPr>
        <w:t>联系电话：</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_HKSCS">
    <w:panose1 w:val="02020500000000000000"/>
    <w:charset w:val="88"/>
    <w:family w:val="roman"/>
    <w:pitch w:val="default"/>
    <w:sig w:usb0="A00002FF" w:usb1="38CFFCFA" w:usb2="00000016" w:usb3="00000000" w:csb0="0010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596424"/>
    <w:rsid w:val="000B43C6"/>
    <w:rsid w:val="063F30D6"/>
    <w:rsid w:val="083D162A"/>
    <w:rsid w:val="0B404463"/>
    <w:rsid w:val="0CCB60CE"/>
    <w:rsid w:val="0EFB43A1"/>
    <w:rsid w:val="11563268"/>
    <w:rsid w:val="19A537A5"/>
    <w:rsid w:val="1CA71F98"/>
    <w:rsid w:val="1FDB6B8F"/>
    <w:rsid w:val="22B55749"/>
    <w:rsid w:val="22C478DC"/>
    <w:rsid w:val="24B36195"/>
    <w:rsid w:val="258204E4"/>
    <w:rsid w:val="27D21BA0"/>
    <w:rsid w:val="28C47F34"/>
    <w:rsid w:val="2B281768"/>
    <w:rsid w:val="2BBE2376"/>
    <w:rsid w:val="2F655B61"/>
    <w:rsid w:val="32835CF3"/>
    <w:rsid w:val="388F3827"/>
    <w:rsid w:val="39537885"/>
    <w:rsid w:val="3A086DB2"/>
    <w:rsid w:val="3C1F6635"/>
    <w:rsid w:val="42801986"/>
    <w:rsid w:val="4564117D"/>
    <w:rsid w:val="46596424"/>
    <w:rsid w:val="4934134F"/>
    <w:rsid w:val="4B5447B1"/>
    <w:rsid w:val="539B083F"/>
    <w:rsid w:val="5A207F8C"/>
    <w:rsid w:val="5C815826"/>
    <w:rsid w:val="670B3EAD"/>
    <w:rsid w:val="70423FD9"/>
    <w:rsid w:val="71A50FC7"/>
    <w:rsid w:val="73ED2599"/>
    <w:rsid w:val="75317EC5"/>
    <w:rsid w:val="76E329BB"/>
    <w:rsid w:val="7B993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MingLiU_HKSCS" w:hAnsi="MingLiU_HKSCS" w:eastAsia="MingLiU_HKSCS" w:cs="MingLiU_HKSCS"/>
      <w:color w:val="000000"/>
      <w:sz w:val="24"/>
      <w:szCs w:val="24"/>
      <w:lang w:val="zh-CN" w:eastAsia="zh-CN" w:bidi="zh-CN"/>
    </w:rPr>
  </w:style>
  <w:style w:type="paragraph" w:styleId="2">
    <w:name w:val="heading 4"/>
    <w:basedOn w:val="1"/>
    <w:next w:val="1"/>
    <w:qFormat/>
    <w:uiPriority w:val="0"/>
    <w:pPr>
      <w:keepNext/>
      <w:keepLines/>
      <w:spacing w:line="540" w:lineRule="atLeast"/>
      <w:outlineLvl w:val="3"/>
    </w:pPr>
    <w:rPr>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sz w:val="28"/>
      <w:szCs w:val="20"/>
    </w:rPr>
  </w:style>
  <w:style w:type="paragraph" w:styleId="4">
    <w:name w:val="annotation text"/>
    <w:basedOn w:val="1"/>
    <w:qFormat/>
    <w:uiPriority w:val="0"/>
    <w:pPr>
      <w:jc w:val="left"/>
    </w:pPr>
  </w:style>
  <w:style w:type="paragraph" w:styleId="5">
    <w:name w:val="Body Text"/>
    <w:basedOn w:val="1"/>
    <w:qFormat/>
    <w:uiPriority w:val="0"/>
    <w:pPr>
      <w:spacing w:after="120" w:afterLines="0"/>
    </w:pPr>
  </w:style>
  <w:style w:type="paragraph" w:styleId="6">
    <w:name w:val="Plain Text"/>
    <w:basedOn w:val="1"/>
    <w:next w:val="7"/>
    <w:qFormat/>
    <w:uiPriority w:val="0"/>
    <w:rPr>
      <w:rFonts w:ascii="宋体" w:hAnsi="Courier New" w:cs="Courier New"/>
      <w:szCs w:val="21"/>
    </w:rPr>
  </w:style>
  <w:style w:type="paragraph" w:styleId="7">
    <w:name w:val="Date"/>
    <w:basedOn w:val="1"/>
    <w:next w:val="1"/>
    <w:unhideWhenUsed/>
    <w:qFormat/>
    <w:uiPriority w:val="99"/>
    <w:pPr>
      <w:ind w:left="100" w:leftChars="2500"/>
    </w:pPr>
  </w:style>
  <w:style w:type="paragraph" w:styleId="8">
    <w:name w:val="Normal (Web)"/>
    <w:basedOn w:val="1"/>
    <w:qFormat/>
    <w:uiPriority w:val="0"/>
    <w:pPr>
      <w:widowControl/>
      <w:spacing w:before="100" w:beforeLines="0" w:beforeAutospacing="1" w:after="100" w:afterLines="0" w:afterAutospacing="1"/>
      <w:jc w:val="left"/>
    </w:pPr>
    <w:rPr>
      <w:rFonts w:ascii="宋体" w:hAnsi="宋体"/>
      <w:color w:val="000000"/>
      <w:kern w:val="0"/>
    </w:rPr>
  </w:style>
  <w:style w:type="character" w:styleId="11">
    <w:name w:val="annotation reference"/>
    <w:basedOn w:val="10"/>
    <w:qFormat/>
    <w:uiPriority w:val="0"/>
    <w:rPr>
      <w:sz w:val="16"/>
      <w:szCs w:val="16"/>
    </w:rPr>
  </w:style>
  <w:style w:type="paragraph" w:customStyle="1" w:styleId="12">
    <w:name w:val="BodyText"/>
    <w:basedOn w:val="1"/>
    <w:qFormat/>
    <w:uiPriority w:val="0"/>
    <w:pPr>
      <w:spacing w:after="120"/>
      <w:textAlignment w:val="baseline"/>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6642</Words>
  <Characters>6839</Characters>
  <Lines>0</Lines>
  <Paragraphs>0</Paragraphs>
  <TotalTime>47</TotalTime>
  <ScaleCrop>false</ScaleCrop>
  <LinksUpToDate>false</LinksUpToDate>
  <CharactersWithSpaces>7339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2024-05-21T02:03:00Z</dcterms:created>
  <dc:creator>Administrator</dc:creator>
  <cp:lastModifiedBy>瑛</cp:lastModifiedBy>
  <dcterms:modified xsi:type="dcterms:W3CDTF">2026-05-21T06:48:17Z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eyJoZGlkIjoiYmUyYTkwZTM4OGZiNjdkZGJkNzZmNjZjNWJhZjhkZDUiLCJ1c2VySWQiOiIzMDk0NzA0NTMifQ==</vt:lpwstr>
  </property>
  <property fmtid="{D5CDD505-2E9C-101B-9397-08002B2CF9AE}" pid="4" name="ICV">
    <vt:lpwstr>6CE12E734C16423DB24D38508182A71C_13</vt:lpwstr>
  </property>
</Properties>
</file>